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4E160" w14:textId="77777777" w:rsidR="006539C5" w:rsidRDefault="00B04860" w:rsidP="00731DAA">
      <w:pPr>
        <w:pStyle w:val="Heading1"/>
        <w:spacing w:before="0"/>
      </w:pPr>
      <w:r w:rsidRPr="00B04860">
        <w:t>NATIONAL HEAVY VEHICLE ACCREDITATION SCHEME (NHVAS)</w:t>
      </w:r>
    </w:p>
    <w:p w14:paraId="178238CA" w14:textId="77777777" w:rsidR="00B04860" w:rsidRDefault="00B04860" w:rsidP="00B04860">
      <w:pPr>
        <w:pStyle w:val="BodyText"/>
        <w:rPr>
          <w:lang w:val="en-US"/>
        </w:rPr>
      </w:pPr>
    </w:p>
    <w:p w14:paraId="3EFE1A79" w14:textId="3BFD8C69" w:rsidR="00B04860" w:rsidRDefault="00E81F42" w:rsidP="00B04860">
      <w:pPr>
        <w:pStyle w:val="Heading1"/>
      </w:pPr>
      <w:r>
        <w:t>Maintenance</w:t>
      </w:r>
      <w:r w:rsidR="00B04860" w:rsidRPr="00B04860">
        <w:t xml:space="preserve"> Management Audit Matrix</w:t>
      </w:r>
    </w:p>
    <w:p w14:paraId="68CC063A" w14:textId="77777777" w:rsidR="00C86908" w:rsidRDefault="00C86908" w:rsidP="00C86908">
      <w:pPr>
        <w:pStyle w:val="BodyText"/>
        <w:rPr>
          <w:lang w:val="en-US"/>
        </w:rPr>
      </w:pPr>
    </w:p>
    <w:p w14:paraId="0B7CB173" w14:textId="77777777" w:rsidR="00C86908" w:rsidRPr="00C86908" w:rsidRDefault="00C86908" w:rsidP="00C86908">
      <w:pPr>
        <w:pStyle w:val="Heading2"/>
        <w:rPr>
          <w:lang w:val="en-US"/>
        </w:rPr>
      </w:pPr>
      <w:r w:rsidRPr="00C86908">
        <w:rPr>
          <w:lang w:val="en-US"/>
        </w:rPr>
        <w:t xml:space="preserve">Name of NHVAS Operator:  </w:t>
      </w:r>
    </w:p>
    <w:p w14:paraId="49B044F2" w14:textId="77777777" w:rsidR="00C86908" w:rsidRPr="00C86908" w:rsidRDefault="00C86908" w:rsidP="00C86908">
      <w:pPr>
        <w:pStyle w:val="Heading2"/>
        <w:rPr>
          <w:lang w:val="en-US"/>
        </w:rPr>
      </w:pPr>
    </w:p>
    <w:p w14:paraId="0A51CC49" w14:textId="77777777" w:rsidR="00C86908" w:rsidRPr="00C86908" w:rsidRDefault="00C86908" w:rsidP="00C86908">
      <w:pPr>
        <w:pStyle w:val="Heading2"/>
        <w:rPr>
          <w:lang w:val="en-US"/>
        </w:rPr>
      </w:pPr>
      <w:r w:rsidRPr="00C86908">
        <w:rPr>
          <w:lang w:val="en-US"/>
        </w:rPr>
        <w:t>Name of Auditor:</w:t>
      </w:r>
      <w:r w:rsidRPr="00C86908">
        <w:rPr>
          <w:lang w:val="en-US"/>
        </w:rPr>
        <w:tab/>
      </w:r>
      <w:r w:rsidRPr="00C86908">
        <w:rPr>
          <w:lang w:val="en-US"/>
        </w:rPr>
        <w:tab/>
      </w:r>
      <w:r w:rsidRPr="00C86908">
        <w:rPr>
          <w:lang w:val="en-US"/>
        </w:rPr>
        <w:tab/>
      </w:r>
      <w:r w:rsidRPr="00C86908">
        <w:rPr>
          <w:lang w:val="en-US"/>
        </w:rPr>
        <w:tab/>
      </w:r>
      <w:r w:rsidRPr="00C86908">
        <w:rPr>
          <w:lang w:val="en-US"/>
        </w:rPr>
        <w:tab/>
        <w:t xml:space="preserve">Where was the audit conducted:  </w:t>
      </w:r>
      <w:r w:rsidRPr="00C86908">
        <w:rPr>
          <w:lang w:val="en-US"/>
        </w:rPr>
        <w:tab/>
      </w:r>
    </w:p>
    <w:p w14:paraId="7F16D439" w14:textId="77777777" w:rsidR="00C86908" w:rsidRPr="00C86908" w:rsidRDefault="00C86908" w:rsidP="00C86908">
      <w:pPr>
        <w:pStyle w:val="Heading2"/>
        <w:rPr>
          <w:lang w:val="en-US"/>
        </w:rPr>
      </w:pPr>
    </w:p>
    <w:p w14:paraId="29D88864" w14:textId="77777777" w:rsidR="00C86908" w:rsidRPr="00C86908" w:rsidRDefault="00C86908" w:rsidP="00C86908">
      <w:pPr>
        <w:pStyle w:val="Heading2"/>
        <w:rPr>
          <w:lang w:val="en-US"/>
        </w:rPr>
      </w:pPr>
      <w:r w:rsidRPr="00C86908">
        <w:rPr>
          <w:lang w:val="en-US"/>
        </w:rPr>
        <w:t xml:space="preserve">Audit Date:  </w:t>
      </w:r>
      <w:r w:rsidRPr="00C86908">
        <w:rPr>
          <w:lang w:val="en-US"/>
        </w:rPr>
        <w:tab/>
      </w:r>
      <w:r w:rsidRPr="00C86908">
        <w:rPr>
          <w:lang w:val="en-US"/>
        </w:rPr>
        <w:tab/>
      </w:r>
      <w:r w:rsidRPr="00C86908">
        <w:rPr>
          <w:lang w:val="en-US"/>
        </w:rPr>
        <w:tab/>
      </w:r>
      <w:r w:rsidRPr="00C86908">
        <w:rPr>
          <w:lang w:val="en-US"/>
        </w:rPr>
        <w:tab/>
      </w:r>
      <w:r w:rsidRPr="00C86908">
        <w:rPr>
          <w:lang w:val="en-US"/>
        </w:rPr>
        <w:tab/>
      </w:r>
      <w:r w:rsidRPr="00C86908">
        <w:rPr>
          <w:lang w:val="en-US"/>
        </w:rPr>
        <w:tab/>
        <w:t xml:space="preserve">Accreditation Number:  </w:t>
      </w:r>
    </w:p>
    <w:p w14:paraId="72F53D91" w14:textId="77777777" w:rsidR="00C86908" w:rsidRPr="00C86908" w:rsidRDefault="00C86908" w:rsidP="00C86908">
      <w:pPr>
        <w:pStyle w:val="Heading2"/>
        <w:rPr>
          <w:lang w:val="en-US"/>
        </w:rPr>
      </w:pPr>
    </w:p>
    <w:p w14:paraId="668CAD2C" w14:textId="77777777" w:rsidR="00C86908" w:rsidRDefault="00C86908" w:rsidP="00C86908">
      <w:pPr>
        <w:pStyle w:val="Heading2"/>
        <w:rPr>
          <w:lang w:val="en-US"/>
        </w:rPr>
      </w:pPr>
      <w:r w:rsidRPr="00C86908">
        <w:rPr>
          <w:lang w:val="en-US"/>
        </w:rPr>
        <w:t xml:space="preserve">Audit Matrix ID Name/ </w:t>
      </w:r>
      <w:proofErr w:type="gramStart"/>
      <w:r w:rsidRPr="00C86908">
        <w:rPr>
          <w:lang w:val="en-US"/>
        </w:rPr>
        <w:t>No. :</w:t>
      </w:r>
      <w:proofErr w:type="gramEnd"/>
    </w:p>
    <w:p w14:paraId="0E029280" w14:textId="77777777" w:rsidR="008A57AC" w:rsidRDefault="008A57AC" w:rsidP="00384DD1">
      <w:pPr>
        <w:pStyle w:val="Heading2"/>
        <w:rPr>
          <w:lang w:val="en-US"/>
        </w:rPr>
      </w:pPr>
    </w:p>
    <w:p w14:paraId="0B401800" w14:textId="20F6729F" w:rsidR="00C56C68" w:rsidRPr="00C56C68" w:rsidRDefault="00C56C68" w:rsidP="00C56C68">
      <w:pPr>
        <w:pStyle w:val="Heading2"/>
        <w:rPr>
          <w:lang w:val="en-US"/>
        </w:rPr>
        <w:sectPr w:rsidR="00C56C68" w:rsidRPr="00C56C68" w:rsidSect="00B04860">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021" w:right="1588" w:bottom="1021" w:left="1247" w:header="284" w:footer="510" w:gutter="0"/>
          <w:cols w:space="567"/>
          <w:titlePg/>
          <w:docGrid w:linePitch="360"/>
        </w:sectPr>
      </w:pPr>
      <w:r>
        <w:rPr>
          <w:lang w:val="en-US"/>
        </w:rPr>
        <w:t>NHVAS Manual Version Number and Date of Issue:</w:t>
      </w:r>
    </w:p>
    <w:p w14:paraId="576E599A" w14:textId="77777777" w:rsidR="00445089" w:rsidRPr="00D30A05" w:rsidRDefault="00445089" w:rsidP="00445089">
      <w:pPr>
        <w:pStyle w:val="Heading1"/>
        <w:rPr>
          <w:lang w:val="en-AU"/>
        </w:rPr>
      </w:pPr>
      <w:r w:rsidRPr="00D30A05">
        <w:rPr>
          <w:lang w:val="en-AU"/>
        </w:rPr>
        <w:lastRenderedPageBreak/>
        <w:t>Introduction</w:t>
      </w:r>
    </w:p>
    <w:p w14:paraId="3F705405" w14:textId="77777777" w:rsidR="00445089" w:rsidRPr="00D30A05" w:rsidRDefault="00445089" w:rsidP="00445089">
      <w:pPr>
        <w:pStyle w:val="Heading2"/>
      </w:pPr>
      <w:r w:rsidRPr="00D30A05">
        <w:t>Us</w:t>
      </w:r>
      <w:r>
        <w:t xml:space="preserve">ing </w:t>
      </w:r>
      <w:r w:rsidRPr="00D30A05">
        <w:t xml:space="preserve">the Matrix </w:t>
      </w:r>
    </w:p>
    <w:p w14:paraId="53540CF2" w14:textId="157C2EE9" w:rsidR="00445089" w:rsidRPr="006C75C4" w:rsidRDefault="00445089" w:rsidP="00445089">
      <w:pPr>
        <w:pStyle w:val="Normal-TimesNewRoman"/>
        <w:spacing w:before="120"/>
        <w:ind w:left="567"/>
        <w:rPr>
          <w:rFonts w:ascii="Calibri" w:hAnsi="Calibri"/>
          <w:sz w:val="22"/>
          <w:szCs w:val="22"/>
        </w:rPr>
      </w:pPr>
      <w:r w:rsidRPr="006C75C4">
        <w:rPr>
          <w:rFonts w:ascii="Calibri" w:hAnsi="Calibri"/>
          <w:sz w:val="22"/>
          <w:szCs w:val="22"/>
        </w:rPr>
        <w:t xml:space="preserve">The Audit Matrix is designed to provide auditors with a clearer understanding of the systems expected of heavy vehicle operators to meet each of the Standards in the </w:t>
      </w:r>
      <w:r w:rsidR="00BA136C">
        <w:rPr>
          <w:rFonts w:ascii="Calibri" w:hAnsi="Calibri"/>
          <w:sz w:val="22"/>
          <w:szCs w:val="22"/>
        </w:rPr>
        <w:t>Maintenance Management</w:t>
      </w:r>
      <w:r w:rsidRPr="006C75C4">
        <w:rPr>
          <w:rFonts w:ascii="Calibri" w:hAnsi="Calibri"/>
          <w:sz w:val="22"/>
          <w:szCs w:val="22"/>
        </w:rPr>
        <w:t xml:space="preserve"> module.  It outlines the scope of each criterion in the Standards and explains the intent behind each.  It also provides examples of the type of evidence that auditors may examine to indicate that the operator has the required system in place.  </w:t>
      </w:r>
    </w:p>
    <w:p w14:paraId="5A81848B" w14:textId="77777777" w:rsidR="00445089" w:rsidRPr="00D30A05" w:rsidRDefault="00445089" w:rsidP="00445089">
      <w:pPr>
        <w:spacing w:after="0"/>
        <w:rPr>
          <w:sz w:val="24"/>
        </w:rPr>
      </w:pPr>
    </w:p>
    <w:tbl>
      <w:tblPr>
        <w:tblStyle w:val="TableGrid"/>
        <w:tblW w:w="0" w:type="auto"/>
        <w:tblInd w:w="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818"/>
        <w:gridCol w:w="11488"/>
      </w:tblGrid>
      <w:tr w:rsidR="00445089" w:rsidRPr="00445089" w14:paraId="1FFB32AB" w14:textId="77777777" w:rsidTr="009F7FA9">
        <w:tc>
          <w:tcPr>
            <w:tcW w:w="13306" w:type="dxa"/>
            <w:gridSpan w:val="2"/>
            <w:tcBorders>
              <w:top w:val="single" w:sz="4" w:space="0" w:color="auto"/>
              <w:left w:val="single" w:sz="4" w:space="0" w:color="auto"/>
              <w:bottom w:val="single" w:sz="4" w:space="0" w:color="auto"/>
              <w:right w:val="single" w:sz="4" w:space="0" w:color="auto"/>
            </w:tcBorders>
            <w:shd w:val="clear" w:color="auto" w:fill="002060"/>
          </w:tcPr>
          <w:p w14:paraId="35C6A02A" w14:textId="5BE199C9" w:rsidR="00445089" w:rsidRPr="00890E10" w:rsidRDefault="00445089" w:rsidP="00890E10">
            <w:pPr>
              <w:pStyle w:val="TableText"/>
              <w:jc w:val="center"/>
            </w:pPr>
            <w:r w:rsidRPr="00890E10">
              <w:rPr>
                <w:color w:val="FFFFFF" w:themeColor="background1"/>
              </w:rPr>
              <w:t>Explanation of Terms in Audit Matrix</w:t>
            </w:r>
          </w:p>
        </w:tc>
      </w:tr>
      <w:tr w:rsidR="00445089" w:rsidRPr="00D30A05" w14:paraId="40E51A73" w14:textId="77777777" w:rsidTr="009F7FA9">
        <w:tc>
          <w:tcPr>
            <w:tcW w:w="1818" w:type="dxa"/>
            <w:tcBorders>
              <w:top w:val="single" w:sz="4" w:space="0" w:color="auto"/>
              <w:bottom w:val="single" w:sz="4" w:space="0" w:color="auto"/>
            </w:tcBorders>
            <w:shd w:val="clear" w:color="auto" w:fill="E0EDF4" w:themeFill="accent2" w:themeFillTint="33"/>
            <w:vAlign w:val="center"/>
          </w:tcPr>
          <w:p w14:paraId="38570B36" w14:textId="444E92E3" w:rsidR="00445089" w:rsidRPr="00D30A05" w:rsidRDefault="00890E10" w:rsidP="00890E10">
            <w:pPr>
              <w:pStyle w:val="TableText"/>
              <w:rPr>
                <w:b/>
                <w:sz w:val="22"/>
                <w:szCs w:val="22"/>
              </w:rPr>
            </w:pPr>
            <w:r>
              <w:rPr>
                <w:b/>
                <w:sz w:val="22"/>
                <w:szCs w:val="22"/>
              </w:rPr>
              <w:t xml:space="preserve"> </w:t>
            </w:r>
            <w:r w:rsidR="00445089" w:rsidRPr="00D30A05">
              <w:rPr>
                <w:b/>
                <w:sz w:val="22"/>
                <w:szCs w:val="22"/>
              </w:rPr>
              <w:t xml:space="preserve">Scope </w:t>
            </w:r>
          </w:p>
        </w:tc>
        <w:tc>
          <w:tcPr>
            <w:tcW w:w="11488" w:type="dxa"/>
            <w:tcBorders>
              <w:top w:val="single" w:sz="4" w:space="0" w:color="auto"/>
              <w:bottom w:val="single" w:sz="4" w:space="0" w:color="auto"/>
            </w:tcBorders>
            <w:vAlign w:val="center"/>
          </w:tcPr>
          <w:p w14:paraId="7E55E953" w14:textId="77777777" w:rsidR="00445089" w:rsidRPr="00D30A05" w:rsidRDefault="00445089" w:rsidP="00890E10">
            <w:pPr>
              <w:pStyle w:val="TableText"/>
              <w:ind w:left="720"/>
              <w:rPr>
                <w:sz w:val="22"/>
                <w:szCs w:val="22"/>
              </w:rPr>
            </w:pPr>
            <w:r w:rsidRPr="00445089">
              <w:t>A description of the intent behind the criterion, to provide further direction to assist with interpretation of the criterion</w:t>
            </w:r>
          </w:p>
        </w:tc>
      </w:tr>
      <w:tr w:rsidR="00445089" w:rsidRPr="00D30A05" w14:paraId="3FE2760E" w14:textId="77777777" w:rsidTr="009F7FA9">
        <w:tc>
          <w:tcPr>
            <w:tcW w:w="1818" w:type="dxa"/>
            <w:tcBorders>
              <w:top w:val="single" w:sz="4" w:space="0" w:color="auto"/>
              <w:bottom w:val="single" w:sz="4" w:space="0" w:color="auto"/>
            </w:tcBorders>
            <w:shd w:val="clear" w:color="auto" w:fill="E0EDF4" w:themeFill="accent2" w:themeFillTint="33"/>
            <w:vAlign w:val="center"/>
          </w:tcPr>
          <w:p w14:paraId="30348D03" w14:textId="1565E90E" w:rsidR="00445089" w:rsidRPr="00D30A05" w:rsidRDefault="00890E10" w:rsidP="00890E10">
            <w:pPr>
              <w:pStyle w:val="TableText"/>
              <w:rPr>
                <w:b/>
                <w:sz w:val="22"/>
                <w:szCs w:val="22"/>
              </w:rPr>
            </w:pPr>
            <w:r>
              <w:rPr>
                <w:b/>
                <w:sz w:val="22"/>
                <w:szCs w:val="22"/>
              </w:rPr>
              <w:t xml:space="preserve"> </w:t>
            </w:r>
            <w:r w:rsidR="00445089" w:rsidRPr="00D30A05">
              <w:rPr>
                <w:b/>
                <w:sz w:val="22"/>
                <w:szCs w:val="22"/>
              </w:rPr>
              <w:t>Possible Evidence</w:t>
            </w:r>
          </w:p>
        </w:tc>
        <w:tc>
          <w:tcPr>
            <w:tcW w:w="11488" w:type="dxa"/>
            <w:tcBorders>
              <w:top w:val="single" w:sz="4" w:space="0" w:color="auto"/>
              <w:bottom w:val="single" w:sz="4" w:space="0" w:color="auto"/>
            </w:tcBorders>
            <w:vAlign w:val="center"/>
          </w:tcPr>
          <w:p w14:paraId="6B1280C2" w14:textId="77777777" w:rsidR="00445089" w:rsidRPr="00D30A05" w:rsidRDefault="00445089" w:rsidP="00890E10">
            <w:pPr>
              <w:pStyle w:val="TableText"/>
              <w:ind w:left="720"/>
              <w:rPr>
                <w:sz w:val="22"/>
                <w:szCs w:val="22"/>
              </w:rPr>
            </w:pPr>
            <w:r w:rsidRPr="00445089">
              <w:t>Examples of possible sources of evidence that may indicate conformance with the criterion</w:t>
            </w:r>
          </w:p>
        </w:tc>
      </w:tr>
      <w:tr w:rsidR="00445089" w:rsidRPr="00D30A05" w14:paraId="2802C56F" w14:textId="77777777" w:rsidTr="009F7FA9">
        <w:tc>
          <w:tcPr>
            <w:tcW w:w="1818" w:type="dxa"/>
            <w:tcBorders>
              <w:top w:val="single" w:sz="4" w:space="0" w:color="auto"/>
              <w:bottom w:val="single" w:sz="4" w:space="0" w:color="auto"/>
            </w:tcBorders>
            <w:shd w:val="clear" w:color="auto" w:fill="E0EDF4" w:themeFill="accent2" w:themeFillTint="33"/>
            <w:vAlign w:val="center"/>
          </w:tcPr>
          <w:p w14:paraId="6DD7E05C" w14:textId="01AA88B8" w:rsidR="00445089" w:rsidRPr="00D30A05" w:rsidRDefault="00890E10" w:rsidP="00890E10">
            <w:pPr>
              <w:pStyle w:val="TableText"/>
              <w:rPr>
                <w:b/>
                <w:sz w:val="22"/>
                <w:szCs w:val="22"/>
              </w:rPr>
            </w:pPr>
            <w:r>
              <w:rPr>
                <w:b/>
                <w:sz w:val="22"/>
                <w:szCs w:val="22"/>
              </w:rPr>
              <w:t xml:space="preserve"> </w:t>
            </w:r>
            <w:r w:rsidR="00445089" w:rsidRPr="00D30A05">
              <w:rPr>
                <w:b/>
                <w:sz w:val="22"/>
                <w:szCs w:val="22"/>
              </w:rPr>
              <w:t>Notes</w:t>
            </w:r>
          </w:p>
        </w:tc>
        <w:tc>
          <w:tcPr>
            <w:tcW w:w="11488" w:type="dxa"/>
            <w:tcBorders>
              <w:top w:val="single" w:sz="4" w:space="0" w:color="auto"/>
              <w:bottom w:val="single" w:sz="4" w:space="0" w:color="auto"/>
            </w:tcBorders>
            <w:vAlign w:val="center"/>
          </w:tcPr>
          <w:p w14:paraId="0DC70B22" w14:textId="77777777" w:rsidR="00445089" w:rsidRPr="00D30A05" w:rsidRDefault="00445089" w:rsidP="00890E10">
            <w:pPr>
              <w:pStyle w:val="TableText"/>
              <w:ind w:left="720"/>
              <w:rPr>
                <w:sz w:val="22"/>
                <w:szCs w:val="22"/>
              </w:rPr>
            </w:pPr>
            <w:r w:rsidRPr="00445089">
              <w:t>Further assistance to guide auditors in the interpretation of the criterion and the evidence to be sought</w:t>
            </w:r>
          </w:p>
        </w:tc>
      </w:tr>
    </w:tbl>
    <w:p w14:paraId="0D5D0201" w14:textId="77777777" w:rsidR="00445089" w:rsidRPr="00D30A05" w:rsidRDefault="00445089" w:rsidP="00445089">
      <w:pPr>
        <w:rPr>
          <w:sz w:val="24"/>
        </w:rPr>
      </w:pPr>
    </w:p>
    <w:p w14:paraId="44228933" w14:textId="77777777" w:rsidR="00445089" w:rsidRPr="00D30A05" w:rsidRDefault="00445089" w:rsidP="00445089">
      <w:pPr>
        <w:pStyle w:val="Normal-TimesNewRoman"/>
        <w:spacing w:before="120"/>
        <w:ind w:left="567"/>
        <w:rPr>
          <w:rFonts w:ascii="Calibri" w:hAnsi="Calibri"/>
          <w:sz w:val="22"/>
          <w:szCs w:val="22"/>
        </w:rPr>
      </w:pPr>
      <w:r w:rsidRPr="00D30A05">
        <w:rPr>
          <w:rFonts w:ascii="Calibri" w:hAnsi="Calibri"/>
          <w:sz w:val="22"/>
          <w:szCs w:val="22"/>
        </w:rPr>
        <w:t>This list of evidence is not exhaustive. Operators do not need to have everything on the list in place</w:t>
      </w:r>
      <w:r>
        <w:rPr>
          <w:rFonts w:ascii="Calibri" w:hAnsi="Calibri"/>
          <w:sz w:val="22"/>
          <w:szCs w:val="22"/>
        </w:rPr>
        <w:t xml:space="preserve"> </w:t>
      </w:r>
      <w:r w:rsidRPr="00D30A05">
        <w:rPr>
          <w:rFonts w:ascii="Calibri" w:hAnsi="Calibri"/>
          <w:sz w:val="22"/>
          <w:szCs w:val="22"/>
        </w:rPr>
        <w:t>and may have other means by which the Criterion can be addressed.</w:t>
      </w:r>
    </w:p>
    <w:p w14:paraId="7BF64323" w14:textId="77777777" w:rsidR="00445089" w:rsidRPr="00D30A05" w:rsidRDefault="00445089" w:rsidP="00445089">
      <w:pPr>
        <w:pStyle w:val="Normal-TimesNewRoman"/>
        <w:spacing w:before="120"/>
        <w:ind w:left="567"/>
        <w:rPr>
          <w:rFonts w:ascii="Calibri" w:hAnsi="Calibri"/>
          <w:sz w:val="22"/>
          <w:szCs w:val="22"/>
        </w:rPr>
      </w:pPr>
      <w:r w:rsidRPr="00D30A05">
        <w:rPr>
          <w:rFonts w:ascii="Calibri" w:hAnsi="Calibri"/>
          <w:sz w:val="22"/>
          <w:szCs w:val="22"/>
        </w:rPr>
        <w:t>The Matrix also provides space for the Auditor to explain:</w:t>
      </w:r>
    </w:p>
    <w:p w14:paraId="317A9F36" w14:textId="77777777" w:rsidR="00445089" w:rsidRPr="00D30A05" w:rsidRDefault="00445089" w:rsidP="00445089">
      <w:pPr>
        <w:pStyle w:val="Normal-TimesNewRoman"/>
        <w:numPr>
          <w:ilvl w:val="0"/>
          <w:numId w:val="14"/>
        </w:numPr>
        <w:spacing w:before="120"/>
        <w:ind w:left="567" w:firstLine="426"/>
        <w:rPr>
          <w:rFonts w:ascii="Calibri" w:hAnsi="Calibri"/>
          <w:sz w:val="22"/>
          <w:szCs w:val="22"/>
        </w:rPr>
      </w:pPr>
      <w:r w:rsidRPr="00D30A05">
        <w:rPr>
          <w:rFonts w:ascii="Calibri" w:hAnsi="Calibri"/>
          <w:sz w:val="22"/>
          <w:szCs w:val="22"/>
        </w:rPr>
        <w:t xml:space="preserve">How the operator does (or does not) meet each criterion, </w:t>
      </w:r>
    </w:p>
    <w:p w14:paraId="483A9A15" w14:textId="77777777" w:rsidR="00445089" w:rsidRPr="00D30A05" w:rsidRDefault="00445089" w:rsidP="00445089">
      <w:pPr>
        <w:pStyle w:val="Normal-TimesNewRoman"/>
        <w:numPr>
          <w:ilvl w:val="0"/>
          <w:numId w:val="14"/>
        </w:numPr>
        <w:spacing w:before="120"/>
        <w:ind w:left="567" w:firstLine="426"/>
        <w:rPr>
          <w:rFonts w:ascii="Calibri" w:hAnsi="Calibri"/>
          <w:sz w:val="22"/>
          <w:szCs w:val="22"/>
        </w:rPr>
      </w:pPr>
      <w:r w:rsidRPr="00D30A05">
        <w:rPr>
          <w:rFonts w:ascii="Calibri" w:hAnsi="Calibri"/>
          <w:sz w:val="22"/>
          <w:szCs w:val="22"/>
        </w:rPr>
        <w:t xml:space="preserve">The evidence sighted by the auditor to support that conclusion, and </w:t>
      </w:r>
    </w:p>
    <w:p w14:paraId="0B35EBB4" w14:textId="77777777" w:rsidR="00445089" w:rsidRPr="00D30A05" w:rsidRDefault="00445089" w:rsidP="00445089">
      <w:pPr>
        <w:pStyle w:val="Normal-TimesNewRoman"/>
        <w:numPr>
          <w:ilvl w:val="0"/>
          <w:numId w:val="14"/>
        </w:numPr>
        <w:spacing w:before="120" w:after="60"/>
        <w:ind w:left="567" w:firstLine="425"/>
        <w:rPr>
          <w:rFonts w:ascii="Calibri" w:hAnsi="Calibri"/>
          <w:sz w:val="22"/>
          <w:szCs w:val="22"/>
        </w:rPr>
      </w:pPr>
      <w:r w:rsidRPr="00D30A05">
        <w:rPr>
          <w:rFonts w:ascii="Calibri" w:hAnsi="Calibri"/>
          <w:sz w:val="22"/>
          <w:szCs w:val="22"/>
        </w:rPr>
        <w:t>The audit Result of the audit for that criterion, using the following compliance codes:</w:t>
      </w:r>
    </w:p>
    <w:p w14:paraId="2EA0043A" w14:textId="77777777" w:rsidR="00445089" w:rsidRPr="00D30A05" w:rsidRDefault="00445089" w:rsidP="00445089">
      <w:pPr>
        <w:pStyle w:val="Normal-TimesNewRoman"/>
        <w:ind w:left="1440"/>
        <w:rPr>
          <w:rFonts w:ascii="Calibri" w:hAnsi="Calibri"/>
          <w:sz w:val="22"/>
          <w:szCs w:val="22"/>
        </w:rPr>
      </w:pPr>
      <w:r w:rsidRPr="00D30A05">
        <w:rPr>
          <w:rFonts w:ascii="Calibri" w:hAnsi="Calibri"/>
          <w:i/>
          <w:sz w:val="22"/>
          <w:szCs w:val="22"/>
        </w:rPr>
        <w:t>NAP:</w:t>
      </w:r>
      <w:r w:rsidRPr="00D30A05">
        <w:rPr>
          <w:rFonts w:ascii="Calibri" w:hAnsi="Calibri"/>
          <w:sz w:val="22"/>
          <w:szCs w:val="22"/>
        </w:rPr>
        <w:t xml:space="preserve"> </w:t>
      </w:r>
      <w:r w:rsidRPr="00D30A05">
        <w:rPr>
          <w:rFonts w:ascii="Calibri" w:hAnsi="Calibri"/>
          <w:sz w:val="22"/>
          <w:szCs w:val="22"/>
        </w:rPr>
        <w:tab/>
        <w:t>Not Applicable</w:t>
      </w:r>
    </w:p>
    <w:p w14:paraId="4BCEE283" w14:textId="77777777" w:rsidR="00445089" w:rsidRPr="00D30A05" w:rsidRDefault="00445089" w:rsidP="00445089">
      <w:pPr>
        <w:pStyle w:val="Normal-TimesNewRoman"/>
        <w:ind w:left="1440"/>
        <w:rPr>
          <w:rFonts w:ascii="Calibri" w:hAnsi="Calibri"/>
          <w:sz w:val="22"/>
          <w:szCs w:val="22"/>
        </w:rPr>
      </w:pPr>
      <w:r w:rsidRPr="00D30A05">
        <w:rPr>
          <w:rFonts w:ascii="Calibri" w:hAnsi="Calibri"/>
          <w:i/>
          <w:sz w:val="22"/>
          <w:szCs w:val="22"/>
        </w:rPr>
        <w:t>NA:</w:t>
      </w:r>
      <w:r w:rsidRPr="00D30A05">
        <w:rPr>
          <w:rFonts w:ascii="Calibri" w:hAnsi="Calibri"/>
          <w:sz w:val="22"/>
          <w:szCs w:val="22"/>
        </w:rPr>
        <w:t xml:space="preserve"> </w:t>
      </w:r>
      <w:r w:rsidRPr="00D30A05">
        <w:rPr>
          <w:rFonts w:ascii="Calibri" w:hAnsi="Calibri"/>
          <w:sz w:val="22"/>
          <w:szCs w:val="22"/>
        </w:rPr>
        <w:tab/>
        <w:t>Not Assessed at this Audit</w:t>
      </w:r>
    </w:p>
    <w:p w14:paraId="5AD49354" w14:textId="77777777" w:rsidR="00445089" w:rsidRPr="00D30A05" w:rsidRDefault="00445089" w:rsidP="00445089">
      <w:pPr>
        <w:pStyle w:val="Normal-TimesNewRoman"/>
        <w:ind w:left="1440"/>
        <w:rPr>
          <w:rFonts w:ascii="Calibri" w:hAnsi="Calibri"/>
          <w:sz w:val="22"/>
          <w:szCs w:val="22"/>
        </w:rPr>
      </w:pPr>
      <w:r w:rsidRPr="00D30A05">
        <w:rPr>
          <w:rFonts w:ascii="Calibri" w:hAnsi="Calibri"/>
          <w:i/>
          <w:sz w:val="22"/>
          <w:szCs w:val="22"/>
        </w:rPr>
        <w:t>V:</w:t>
      </w:r>
      <w:r w:rsidRPr="00D30A05">
        <w:rPr>
          <w:rFonts w:ascii="Calibri" w:hAnsi="Calibri"/>
          <w:sz w:val="22"/>
          <w:szCs w:val="22"/>
        </w:rPr>
        <w:t xml:space="preserve"> </w:t>
      </w:r>
      <w:r w:rsidRPr="00D30A05">
        <w:rPr>
          <w:rFonts w:ascii="Calibri" w:hAnsi="Calibri"/>
          <w:sz w:val="22"/>
          <w:szCs w:val="22"/>
        </w:rPr>
        <w:tab/>
        <w:t>Conformance Verified</w:t>
      </w:r>
    </w:p>
    <w:p w14:paraId="2824F241" w14:textId="77777777" w:rsidR="00445089" w:rsidRPr="00D30A05" w:rsidRDefault="00445089" w:rsidP="00445089">
      <w:pPr>
        <w:pStyle w:val="Normal-TimesNewRoman"/>
        <w:ind w:left="1440"/>
        <w:rPr>
          <w:rFonts w:ascii="Calibri" w:hAnsi="Calibri"/>
          <w:sz w:val="22"/>
          <w:szCs w:val="22"/>
        </w:rPr>
      </w:pPr>
      <w:r w:rsidRPr="00D30A05">
        <w:rPr>
          <w:rFonts w:ascii="Calibri" w:hAnsi="Calibri"/>
          <w:i/>
          <w:sz w:val="22"/>
          <w:szCs w:val="22"/>
        </w:rPr>
        <w:t>NC:</w:t>
      </w:r>
      <w:r w:rsidRPr="00D30A05">
        <w:rPr>
          <w:rFonts w:ascii="Calibri" w:hAnsi="Calibri"/>
          <w:sz w:val="22"/>
          <w:szCs w:val="22"/>
        </w:rPr>
        <w:t xml:space="preserve"> </w:t>
      </w:r>
      <w:r w:rsidRPr="00D30A05">
        <w:rPr>
          <w:rFonts w:ascii="Calibri" w:hAnsi="Calibri"/>
          <w:sz w:val="22"/>
          <w:szCs w:val="22"/>
        </w:rPr>
        <w:tab/>
        <w:t>Non-conformance</w:t>
      </w:r>
    </w:p>
    <w:p w14:paraId="2C6E814E" w14:textId="77777777" w:rsidR="00445089" w:rsidRPr="00D30A05" w:rsidRDefault="00445089" w:rsidP="00445089">
      <w:r w:rsidRPr="00D30A05">
        <w:rPr>
          <w:i/>
        </w:rPr>
        <w:tab/>
      </w:r>
      <w:r w:rsidRPr="00D30A05">
        <w:rPr>
          <w:i/>
        </w:rPr>
        <w:tab/>
        <w:t>SFI:</w:t>
      </w:r>
      <w:r w:rsidRPr="00D30A05">
        <w:t xml:space="preserve"> </w:t>
      </w:r>
      <w:r w:rsidRPr="00D30A05">
        <w:tab/>
        <w:t>Suggestion for Improvement</w:t>
      </w:r>
    </w:p>
    <w:p w14:paraId="26635113" w14:textId="77777777" w:rsidR="00445089" w:rsidRPr="006A43D7" w:rsidRDefault="00445089" w:rsidP="00445089">
      <w:pPr>
        <w:autoSpaceDE w:val="0"/>
        <w:autoSpaceDN w:val="0"/>
        <w:adjustRightInd w:val="0"/>
        <w:ind w:firstLine="680"/>
        <w:jc w:val="both"/>
      </w:pPr>
      <w:r>
        <w:t xml:space="preserve">When conducting an </w:t>
      </w:r>
      <w:r w:rsidRPr="006A43D7">
        <w:t xml:space="preserve">audit on </w:t>
      </w:r>
      <w:r>
        <w:t xml:space="preserve">an </w:t>
      </w:r>
      <w:r w:rsidRPr="006A43D7">
        <w:t>organisation of substantial size the auditor should consider using an audit team.</w:t>
      </w:r>
    </w:p>
    <w:p w14:paraId="4EB7A42E" w14:textId="77777777" w:rsidR="009F7FA9" w:rsidRDefault="009F7FA9" w:rsidP="00681B3B">
      <w:pPr>
        <w:pStyle w:val="BodyText"/>
        <w:rPr>
          <w:rFonts w:eastAsia="Cambria"/>
        </w:rPr>
      </w:pPr>
    </w:p>
    <w:p w14:paraId="1E9A7354" w14:textId="77777777" w:rsidR="009F7FA9" w:rsidRDefault="009F7FA9" w:rsidP="00681B3B">
      <w:pPr>
        <w:pStyle w:val="BodyText"/>
        <w:rPr>
          <w:rFonts w:eastAsia="Cambria"/>
        </w:rPr>
      </w:pPr>
    </w:p>
    <w:p w14:paraId="0F9D2F5D" w14:textId="32A6E5D1" w:rsidR="009F7FA9" w:rsidRDefault="009F7FA9" w:rsidP="00681B3B">
      <w:pPr>
        <w:pStyle w:val="BodyText"/>
        <w:rPr>
          <w:rFonts w:eastAsia="Cambria"/>
        </w:rPr>
      </w:pPr>
    </w:p>
    <w:p w14:paraId="418743B2" w14:textId="51ED8395" w:rsidR="001A4DB8" w:rsidRDefault="001A4DB8" w:rsidP="00AE66CD">
      <w:pPr>
        <w:pStyle w:val="Heading1"/>
        <w:keepNext w:val="0"/>
        <w:widowControl w:val="0"/>
        <w:tabs>
          <w:tab w:val="left" w:pos="567"/>
        </w:tabs>
        <w:suppressAutoHyphens/>
        <w:autoSpaceDE w:val="0"/>
        <w:autoSpaceDN w:val="0"/>
        <w:adjustRightInd w:val="0"/>
        <w:spacing w:before="120"/>
        <w:textAlignment w:val="center"/>
      </w:pPr>
      <w:r w:rsidRPr="00D30A05">
        <w:lastRenderedPageBreak/>
        <w:t>Standard 1: Vehicle daily check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2840"/>
      </w:tblGrid>
      <w:tr w:rsidR="002B1758" w:rsidRPr="00D5172F" w14:paraId="5E1170EC" w14:textId="77777777" w:rsidTr="002B1758">
        <w:trPr>
          <w:tblHeader/>
        </w:trPr>
        <w:tc>
          <w:tcPr>
            <w:tcW w:w="485" w:type="pct"/>
            <w:shd w:val="clear" w:color="auto" w:fill="C2DBEA" w:themeFill="accent2" w:themeFillTint="66"/>
          </w:tcPr>
          <w:p w14:paraId="0CF00AB2" w14:textId="77777777" w:rsidR="002B1758" w:rsidRPr="00D5172F" w:rsidRDefault="002B1758" w:rsidP="00D61636">
            <w:pPr>
              <w:pStyle w:val="TableHeading"/>
              <w:framePr w:wrap="around"/>
            </w:pPr>
            <w:r w:rsidRPr="00D5172F">
              <w:t>Criteria</w:t>
            </w:r>
          </w:p>
          <w:p w14:paraId="6FD70D4D" w14:textId="77777777" w:rsidR="002B1758" w:rsidRPr="00D5172F" w:rsidRDefault="002B1758" w:rsidP="00D61636">
            <w:pPr>
              <w:pStyle w:val="TableHeading"/>
              <w:framePr w:wrap="around"/>
            </w:pPr>
            <w:r w:rsidRPr="00D5172F">
              <w:t xml:space="preserve"> 1.1 &amp; 1 .2</w:t>
            </w:r>
          </w:p>
        </w:tc>
        <w:tc>
          <w:tcPr>
            <w:tcW w:w="4515" w:type="pct"/>
            <w:shd w:val="clear" w:color="auto" w:fill="C2DBEA" w:themeFill="accent2" w:themeFillTint="66"/>
          </w:tcPr>
          <w:p w14:paraId="28263D7B" w14:textId="77777777" w:rsidR="002B1758" w:rsidRPr="00D5172F" w:rsidRDefault="002B1758" w:rsidP="00D61636">
            <w:pPr>
              <w:pStyle w:val="TableHeading"/>
              <w:framePr w:wrap="around"/>
            </w:pPr>
            <w:r w:rsidRPr="00D5172F">
              <w:t xml:space="preserve">Documented instruction/procedure to ensure that daily vehicle inspections are conducted.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2B1758" w:rsidRPr="00D30A05" w14:paraId="09107296" w14:textId="77777777" w:rsidTr="002E4626">
        <w:trPr>
          <w:trHeight w:val="465"/>
        </w:trPr>
        <w:tc>
          <w:tcPr>
            <w:tcW w:w="485" w:type="pct"/>
            <w:shd w:val="clear" w:color="auto" w:fill="auto"/>
          </w:tcPr>
          <w:p w14:paraId="5E25F462" w14:textId="77777777" w:rsidR="002B1758" w:rsidRPr="006A7E22" w:rsidRDefault="002B1758" w:rsidP="002E4626">
            <w:pPr>
              <w:ind w:firstLine="34"/>
              <w:rPr>
                <w:b/>
                <w:bCs/>
                <w:sz w:val="20"/>
                <w:szCs w:val="20"/>
              </w:rPr>
            </w:pPr>
            <w:r w:rsidRPr="006A7E22">
              <w:rPr>
                <w:b/>
                <w:bCs/>
                <w:sz w:val="20"/>
                <w:szCs w:val="20"/>
              </w:rPr>
              <w:t>Scope</w:t>
            </w:r>
          </w:p>
        </w:tc>
        <w:tc>
          <w:tcPr>
            <w:tcW w:w="2801" w:type="pct"/>
          </w:tcPr>
          <w:p w14:paraId="711D4DF5" w14:textId="77777777" w:rsidR="002B1758" w:rsidRPr="00D30A05" w:rsidRDefault="002B1758" w:rsidP="002E4626">
            <w:pPr>
              <w:spacing w:after="0"/>
              <w:rPr>
                <w:sz w:val="20"/>
              </w:rPr>
            </w:pPr>
            <w:r w:rsidRPr="00D30A05">
              <w:rPr>
                <w:sz w:val="20"/>
              </w:rPr>
              <w:t>a) The documented instruction must indicate when the vehicle inspection will take place</w:t>
            </w:r>
            <w:r>
              <w:rPr>
                <w:sz w:val="20"/>
              </w:rPr>
              <w:t xml:space="preserve"> </w:t>
            </w:r>
            <w:r w:rsidRPr="00D30A05">
              <w:rPr>
                <w:sz w:val="20"/>
              </w:rPr>
              <w:t xml:space="preserve">and should specify at what point the inspection takes place </w:t>
            </w:r>
            <w:proofErr w:type="gramStart"/>
            <w:r w:rsidRPr="00D30A05">
              <w:rPr>
                <w:sz w:val="20"/>
              </w:rPr>
              <w:t>e.g.</w:t>
            </w:r>
            <w:proofErr w:type="gramEnd"/>
            <w:r w:rsidRPr="00D30A05">
              <w:rPr>
                <w:sz w:val="20"/>
              </w:rPr>
              <w:t xml:space="preserve"> before the vehicle leaves the depot, or when the vehicle returns from shift, etc.</w:t>
            </w:r>
          </w:p>
          <w:p w14:paraId="0C44A199" w14:textId="77777777" w:rsidR="002B1758" w:rsidRPr="00D30A05" w:rsidRDefault="002B1758" w:rsidP="002E4626">
            <w:pPr>
              <w:spacing w:after="0"/>
              <w:rPr>
                <w:sz w:val="20"/>
              </w:rPr>
            </w:pPr>
            <w:r w:rsidRPr="00D30A05">
              <w:rPr>
                <w:sz w:val="20"/>
              </w:rPr>
              <w:t>b) The documented instruction must indicate who (</w:t>
            </w:r>
            <w:proofErr w:type="gramStart"/>
            <w:r w:rsidRPr="00D30A05">
              <w:rPr>
                <w:sz w:val="20"/>
              </w:rPr>
              <w:t>i.e.</w:t>
            </w:r>
            <w:proofErr w:type="gramEnd"/>
            <w:r w:rsidRPr="00D30A05">
              <w:rPr>
                <w:sz w:val="20"/>
              </w:rPr>
              <w:t xml:space="preserve"> which position/s) undertakes the vehicle inspection (e.g. individual drivers, a specific person appointed by the business, etc).  The actual responsible position must be identified.</w:t>
            </w:r>
          </w:p>
          <w:p w14:paraId="3FF82C25" w14:textId="77777777" w:rsidR="002B1758" w:rsidRPr="00D30A05" w:rsidRDefault="002B1758" w:rsidP="002E4626">
            <w:pPr>
              <w:spacing w:after="0"/>
              <w:rPr>
                <w:sz w:val="20"/>
              </w:rPr>
            </w:pPr>
            <w:r w:rsidRPr="00D30A05">
              <w:rPr>
                <w:sz w:val="20"/>
              </w:rPr>
              <w:t>c) There must be a method for recording the findings of each vehicle inspection.  This may be in the form of an inspection checklist or other document.</w:t>
            </w:r>
          </w:p>
          <w:p w14:paraId="2EC25ECF" w14:textId="77777777" w:rsidR="002B1758" w:rsidRPr="00D30A05" w:rsidRDefault="002B1758" w:rsidP="002E4626">
            <w:pPr>
              <w:spacing w:after="0"/>
              <w:rPr>
                <w:sz w:val="20"/>
              </w:rPr>
            </w:pPr>
            <w:r w:rsidRPr="00D30A05">
              <w:rPr>
                <w:sz w:val="20"/>
              </w:rPr>
              <w:t>d) The instruction or checklist needs to include, as a minimum, inspection of the following items:</w:t>
            </w:r>
          </w:p>
          <w:p w14:paraId="71BBFD18" w14:textId="77777777" w:rsidR="002B1758" w:rsidRPr="00D30A05" w:rsidRDefault="002B1758" w:rsidP="004909EE">
            <w:pPr>
              <w:pStyle w:val="ListParagraph"/>
              <w:widowControl w:val="0"/>
              <w:numPr>
                <w:ilvl w:val="0"/>
                <w:numId w:val="37"/>
              </w:numPr>
              <w:tabs>
                <w:tab w:val="clear" w:pos="284"/>
              </w:tabs>
              <w:autoSpaceDE w:val="0"/>
              <w:autoSpaceDN w:val="0"/>
              <w:adjustRightInd w:val="0"/>
              <w:spacing w:after="0"/>
              <w:rPr>
                <w:rFonts w:cs="Calibri"/>
                <w:color w:val="000000"/>
              </w:rPr>
            </w:pPr>
            <w:r w:rsidRPr="00D30A05">
              <w:rPr>
                <w:rFonts w:cs="Calibri"/>
                <w:color w:val="000000"/>
              </w:rPr>
              <w:t>Wheels and tyres:</w:t>
            </w:r>
          </w:p>
          <w:p w14:paraId="53E97003" w14:textId="77777777" w:rsidR="002B1758" w:rsidRPr="00D30A05" w:rsidRDefault="002B1758" w:rsidP="004909EE">
            <w:pPr>
              <w:pStyle w:val="ListParagraph"/>
              <w:widowControl w:val="0"/>
              <w:numPr>
                <w:ilvl w:val="0"/>
                <w:numId w:val="38"/>
              </w:numPr>
              <w:tabs>
                <w:tab w:val="clear" w:pos="284"/>
              </w:tabs>
              <w:autoSpaceDE w:val="0"/>
              <w:autoSpaceDN w:val="0"/>
              <w:adjustRightInd w:val="0"/>
              <w:spacing w:after="0"/>
              <w:rPr>
                <w:rFonts w:cs="Calibri"/>
                <w:color w:val="000000"/>
              </w:rPr>
            </w:pPr>
            <w:r w:rsidRPr="00D30A05">
              <w:rPr>
                <w:rFonts w:cs="Calibri"/>
                <w:color w:val="000000"/>
              </w:rPr>
              <w:t>tyres for pressure (visual check) and tread integrity</w:t>
            </w:r>
          </w:p>
          <w:p w14:paraId="3D7B0B51" w14:textId="77777777" w:rsidR="002B1758" w:rsidRPr="00D30A05" w:rsidRDefault="002B1758" w:rsidP="004909EE">
            <w:pPr>
              <w:pStyle w:val="ListParagraph"/>
              <w:widowControl w:val="0"/>
              <w:numPr>
                <w:ilvl w:val="0"/>
                <w:numId w:val="38"/>
              </w:numPr>
              <w:tabs>
                <w:tab w:val="clear" w:pos="284"/>
              </w:tabs>
              <w:autoSpaceDE w:val="0"/>
              <w:autoSpaceDN w:val="0"/>
              <w:adjustRightInd w:val="0"/>
              <w:spacing w:after="0"/>
              <w:rPr>
                <w:rFonts w:cs="Calibri"/>
                <w:color w:val="000000"/>
              </w:rPr>
            </w:pPr>
            <w:r w:rsidRPr="00D30A05">
              <w:rPr>
                <w:rFonts w:cs="Calibri"/>
                <w:color w:val="000000"/>
              </w:rPr>
              <w:t>wheels security.</w:t>
            </w:r>
          </w:p>
          <w:p w14:paraId="346DEF4E" w14:textId="77777777" w:rsidR="002B1758" w:rsidRPr="00D30A05" w:rsidRDefault="002B1758" w:rsidP="004909EE">
            <w:pPr>
              <w:pStyle w:val="ListParagraph"/>
              <w:widowControl w:val="0"/>
              <w:numPr>
                <w:ilvl w:val="0"/>
                <w:numId w:val="37"/>
              </w:numPr>
              <w:tabs>
                <w:tab w:val="clear" w:pos="284"/>
              </w:tabs>
              <w:autoSpaceDE w:val="0"/>
              <w:autoSpaceDN w:val="0"/>
              <w:adjustRightInd w:val="0"/>
              <w:spacing w:after="0"/>
              <w:rPr>
                <w:rFonts w:cs="Calibri"/>
                <w:color w:val="000000"/>
              </w:rPr>
            </w:pPr>
            <w:r w:rsidRPr="00D30A05">
              <w:rPr>
                <w:rFonts w:cs="Calibri"/>
                <w:color w:val="000000"/>
              </w:rPr>
              <w:t>Lights and reflectors:</w:t>
            </w:r>
          </w:p>
          <w:p w14:paraId="788244BF" w14:textId="77777777" w:rsidR="002B1758" w:rsidRPr="00D30A05" w:rsidRDefault="002B1758" w:rsidP="004909EE">
            <w:pPr>
              <w:pStyle w:val="ListParagraph"/>
              <w:widowControl w:val="0"/>
              <w:numPr>
                <w:ilvl w:val="0"/>
                <w:numId w:val="39"/>
              </w:numPr>
              <w:tabs>
                <w:tab w:val="clear" w:pos="284"/>
              </w:tabs>
              <w:autoSpaceDE w:val="0"/>
              <w:autoSpaceDN w:val="0"/>
              <w:adjustRightInd w:val="0"/>
              <w:spacing w:after="0"/>
              <w:rPr>
                <w:rFonts w:cs="Calibri"/>
                <w:color w:val="000000"/>
              </w:rPr>
            </w:pPr>
            <w:r w:rsidRPr="00D30A05">
              <w:rPr>
                <w:rFonts w:cs="Calibri"/>
                <w:color w:val="000000"/>
              </w:rPr>
              <w:t xml:space="preserve">all lights, including clearance lights (where applicable) are fitted and operating </w:t>
            </w:r>
          </w:p>
          <w:p w14:paraId="3894432E" w14:textId="77777777" w:rsidR="002B1758" w:rsidRPr="00D30A05" w:rsidRDefault="002B1758" w:rsidP="004909EE">
            <w:pPr>
              <w:pStyle w:val="ListParagraph"/>
              <w:widowControl w:val="0"/>
              <w:numPr>
                <w:ilvl w:val="0"/>
                <w:numId w:val="39"/>
              </w:numPr>
              <w:tabs>
                <w:tab w:val="clear" w:pos="284"/>
              </w:tabs>
              <w:autoSpaceDE w:val="0"/>
              <w:autoSpaceDN w:val="0"/>
              <w:adjustRightInd w:val="0"/>
              <w:spacing w:after="0"/>
              <w:rPr>
                <w:rFonts w:cs="Calibri"/>
                <w:color w:val="000000"/>
              </w:rPr>
            </w:pPr>
            <w:r w:rsidRPr="00D30A05">
              <w:rPr>
                <w:rFonts w:cs="Calibri"/>
                <w:color w:val="000000"/>
              </w:rPr>
              <w:t>all reflectors and lenses.</w:t>
            </w:r>
          </w:p>
          <w:p w14:paraId="2AE215DA" w14:textId="77777777" w:rsidR="002B1758" w:rsidRPr="00D30A05" w:rsidRDefault="002B1758" w:rsidP="004909EE">
            <w:pPr>
              <w:pStyle w:val="ListParagraph"/>
              <w:widowControl w:val="0"/>
              <w:numPr>
                <w:ilvl w:val="0"/>
                <w:numId w:val="37"/>
              </w:numPr>
              <w:tabs>
                <w:tab w:val="clear" w:pos="284"/>
              </w:tabs>
              <w:autoSpaceDE w:val="0"/>
              <w:autoSpaceDN w:val="0"/>
              <w:adjustRightInd w:val="0"/>
              <w:spacing w:after="0"/>
              <w:rPr>
                <w:rFonts w:cs="Calibri"/>
                <w:color w:val="000000"/>
              </w:rPr>
            </w:pPr>
            <w:r w:rsidRPr="00D30A05">
              <w:rPr>
                <w:rFonts w:cs="Calibri"/>
                <w:color w:val="000000"/>
              </w:rPr>
              <w:t xml:space="preserve">Windows, </w:t>
            </w:r>
            <w:proofErr w:type="gramStart"/>
            <w:r w:rsidRPr="00D30A05">
              <w:rPr>
                <w:rFonts w:cs="Calibri"/>
                <w:color w:val="000000"/>
              </w:rPr>
              <w:t>mirrors</w:t>
            </w:r>
            <w:proofErr w:type="gramEnd"/>
            <w:r w:rsidRPr="00D30A05">
              <w:rPr>
                <w:rFonts w:cs="Calibri"/>
                <w:color w:val="000000"/>
              </w:rPr>
              <w:t xml:space="preserve"> and wipers:</w:t>
            </w:r>
          </w:p>
          <w:p w14:paraId="3E6D1361" w14:textId="77777777" w:rsidR="002B1758" w:rsidRPr="00D30A05" w:rsidRDefault="002B1758" w:rsidP="004909EE">
            <w:pPr>
              <w:pStyle w:val="ListParagraph"/>
              <w:widowControl w:val="0"/>
              <w:numPr>
                <w:ilvl w:val="0"/>
                <w:numId w:val="40"/>
              </w:numPr>
              <w:tabs>
                <w:tab w:val="clear" w:pos="284"/>
              </w:tabs>
              <w:autoSpaceDE w:val="0"/>
              <w:autoSpaceDN w:val="0"/>
              <w:adjustRightInd w:val="0"/>
              <w:spacing w:after="0"/>
              <w:rPr>
                <w:rFonts w:cs="Calibri"/>
                <w:color w:val="000000"/>
              </w:rPr>
            </w:pPr>
            <w:r w:rsidRPr="00D30A05">
              <w:rPr>
                <w:rFonts w:cs="Calibri"/>
                <w:color w:val="000000"/>
              </w:rPr>
              <w:t xml:space="preserve">windows and mirrors for security, </w:t>
            </w:r>
            <w:proofErr w:type="gramStart"/>
            <w:r w:rsidRPr="00D30A05">
              <w:rPr>
                <w:rFonts w:cs="Calibri"/>
                <w:color w:val="000000"/>
              </w:rPr>
              <w:t>damage</w:t>
            </w:r>
            <w:proofErr w:type="gramEnd"/>
            <w:r w:rsidRPr="00D30A05">
              <w:rPr>
                <w:rFonts w:cs="Calibri"/>
                <w:color w:val="000000"/>
              </w:rPr>
              <w:t xml:space="preserve"> and grime</w:t>
            </w:r>
          </w:p>
          <w:p w14:paraId="798D3924" w14:textId="77777777" w:rsidR="002B1758" w:rsidRPr="00D30A05" w:rsidRDefault="002B1758" w:rsidP="004909EE">
            <w:pPr>
              <w:pStyle w:val="ListParagraph"/>
              <w:widowControl w:val="0"/>
              <w:numPr>
                <w:ilvl w:val="0"/>
                <w:numId w:val="40"/>
              </w:numPr>
              <w:tabs>
                <w:tab w:val="clear" w:pos="284"/>
              </w:tabs>
              <w:autoSpaceDE w:val="0"/>
              <w:autoSpaceDN w:val="0"/>
              <w:adjustRightInd w:val="0"/>
              <w:spacing w:after="0"/>
              <w:rPr>
                <w:rFonts w:cs="Calibri"/>
                <w:color w:val="000000"/>
              </w:rPr>
            </w:pPr>
            <w:r w:rsidRPr="00D30A05">
              <w:rPr>
                <w:rFonts w:cs="Calibri"/>
                <w:color w:val="000000"/>
              </w:rPr>
              <w:t>windscreen wipers and washers operate effectively ensuring clear forward vision.</w:t>
            </w:r>
          </w:p>
          <w:p w14:paraId="39D6102A" w14:textId="77777777" w:rsidR="002B1758" w:rsidRPr="00D30A05" w:rsidRDefault="002B1758" w:rsidP="004909EE">
            <w:pPr>
              <w:pStyle w:val="ListParagraph"/>
              <w:widowControl w:val="0"/>
              <w:numPr>
                <w:ilvl w:val="0"/>
                <w:numId w:val="37"/>
              </w:numPr>
              <w:tabs>
                <w:tab w:val="clear" w:pos="284"/>
              </w:tabs>
              <w:autoSpaceDE w:val="0"/>
              <w:autoSpaceDN w:val="0"/>
              <w:adjustRightInd w:val="0"/>
              <w:spacing w:after="0"/>
              <w:rPr>
                <w:rFonts w:cs="Calibri"/>
                <w:color w:val="000000"/>
              </w:rPr>
            </w:pPr>
            <w:r w:rsidRPr="00D30A05">
              <w:rPr>
                <w:rFonts w:cs="Calibri"/>
                <w:color w:val="000000"/>
              </w:rPr>
              <w:t>Structure and bodywork:</w:t>
            </w:r>
          </w:p>
          <w:p w14:paraId="6436FF49" w14:textId="77777777" w:rsidR="002B1758" w:rsidRPr="00D30A05" w:rsidRDefault="002B1758" w:rsidP="004909EE">
            <w:pPr>
              <w:pStyle w:val="ListParagraph"/>
              <w:widowControl w:val="0"/>
              <w:numPr>
                <w:ilvl w:val="0"/>
                <w:numId w:val="40"/>
              </w:numPr>
              <w:tabs>
                <w:tab w:val="clear" w:pos="284"/>
              </w:tabs>
              <w:autoSpaceDE w:val="0"/>
              <w:autoSpaceDN w:val="0"/>
              <w:adjustRightInd w:val="0"/>
              <w:spacing w:after="0"/>
              <w:rPr>
                <w:rFonts w:cs="Calibri"/>
                <w:color w:val="000000"/>
              </w:rPr>
            </w:pPr>
            <w:r w:rsidRPr="00D30A05">
              <w:rPr>
                <w:rFonts w:cs="Calibri"/>
                <w:color w:val="000000"/>
              </w:rPr>
              <w:t>all panels and readily visible structural members are secure and free from cracks</w:t>
            </w:r>
          </w:p>
          <w:p w14:paraId="2CEC802B" w14:textId="77777777" w:rsidR="002B1758" w:rsidRPr="00D30A05" w:rsidRDefault="002B1758" w:rsidP="004909EE">
            <w:pPr>
              <w:pStyle w:val="ListParagraph"/>
              <w:widowControl w:val="0"/>
              <w:numPr>
                <w:ilvl w:val="0"/>
                <w:numId w:val="40"/>
              </w:numPr>
              <w:tabs>
                <w:tab w:val="clear" w:pos="284"/>
              </w:tabs>
              <w:autoSpaceDE w:val="0"/>
              <w:autoSpaceDN w:val="0"/>
              <w:adjustRightInd w:val="0"/>
              <w:spacing w:after="0"/>
              <w:rPr>
                <w:rFonts w:cs="Calibri"/>
                <w:color w:val="000000"/>
              </w:rPr>
            </w:pPr>
            <w:r w:rsidRPr="00D30A05">
              <w:rPr>
                <w:rFonts w:cs="Calibri"/>
                <w:color w:val="000000"/>
              </w:rPr>
              <w:t>fluid or air leaks</w:t>
            </w:r>
          </w:p>
          <w:p w14:paraId="07FDB3A3" w14:textId="77777777" w:rsidR="002B1758" w:rsidRPr="00D30A05" w:rsidRDefault="002B1758" w:rsidP="002E4626">
            <w:pPr>
              <w:widowControl w:val="0"/>
              <w:autoSpaceDE w:val="0"/>
              <w:autoSpaceDN w:val="0"/>
              <w:adjustRightInd w:val="0"/>
              <w:spacing w:after="0"/>
              <w:ind w:left="360"/>
              <w:rPr>
                <w:rFonts w:cs="Calibri"/>
                <w:color w:val="000000"/>
                <w:sz w:val="20"/>
              </w:rPr>
            </w:pPr>
            <w:r w:rsidRPr="00D30A05">
              <w:rPr>
                <w:rFonts w:cs="Calibri"/>
                <w:color w:val="000000"/>
                <w:sz w:val="20"/>
              </w:rPr>
              <w:tab/>
              <w:t>(For example, oil, fuel, water, refrigerant/coolant, hydraulic fluid, brake fluid or other).</w:t>
            </w:r>
          </w:p>
          <w:p w14:paraId="2AE128AB" w14:textId="77777777" w:rsidR="002B1758" w:rsidRPr="00D30A05" w:rsidRDefault="002B1758" w:rsidP="004909EE">
            <w:pPr>
              <w:pStyle w:val="ListParagraph"/>
              <w:widowControl w:val="0"/>
              <w:numPr>
                <w:ilvl w:val="0"/>
                <w:numId w:val="37"/>
              </w:numPr>
              <w:tabs>
                <w:tab w:val="clear" w:pos="284"/>
              </w:tabs>
              <w:autoSpaceDE w:val="0"/>
              <w:autoSpaceDN w:val="0"/>
              <w:adjustRightInd w:val="0"/>
              <w:spacing w:after="0"/>
              <w:rPr>
                <w:rFonts w:cs="Calibri"/>
                <w:color w:val="000000"/>
              </w:rPr>
            </w:pPr>
            <w:r w:rsidRPr="00D30A05">
              <w:rPr>
                <w:rFonts w:cs="Calibri"/>
                <w:color w:val="000000"/>
              </w:rPr>
              <w:t xml:space="preserve">Brakes: </w:t>
            </w:r>
          </w:p>
          <w:p w14:paraId="1AE1E14B" w14:textId="77777777" w:rsidR="002B1758" w:rsidRPr="00D30A05" w:rsidRDefault="002B1758" w:rsidP="004909EE">
            <w:pPr>
              <w:pStyle w:val="ListParagraph"/>
              <w:widowControl w:val="0"/>
              <w:numPr>
                <w:ilvl w:val="0"/>
                <w:numId w:val="41"/>
              </w:numPr>
              <w:tabs>
                <w:tab w:val="clear" w:pos="284"/>
              </w:tabs>
              <w:autoSpaceDE w:val="0"/>
              <w:autoSpaceDN w:val="0"/>
              <w:adjustRightInd w:val="0"/>
              <w:spacing w:after="0"/>
              <w:rPr>
                <w:rFonts w:cs="Calibri"/>
                <w:color w:val="000000"/>
              </w:rPr>
            </w:pPr>
            <w:r w:rsidRPr="00D30A05">
              <w:rPr>
                <w:rFonts w:cs="Calibri"/>
                <w:color w:val="000000"/>
              </w:rPr>
              <w:t>brake failure indicators</w:t>
            </w:r>
          </w:p>
          <w:p w14:paraId="668CC46C" w14:textId="77777777" w:rsidR="002B1758" w:rsidRPr="00D30A05" w:rsidRDefault="002B1758" w:rsidP="004909EE">
            <w:pPr>
              <w:pStyle w:val="ListParagraph"/>
              <w:widowControl w:val="0"/>
              <w:numPr>
                <w:ilvl w:val="0"/>
                <w:numId w:val="41"/>
              </w:numPr>
              <w:tabs>
                <w:tab w:val="clear" w:pos="284"/>
              </w:tabs>
              <w:autoSpaceDE w:val="0"/>
              <w:autoSpaceDN w:val="0"/>
              <w:adjustRightInd w:val="0"/>
              <w:spacing w:after="0"/>
              <w:rPr>
                <w:rFonts w:cs="Calibri"/>
                <w:color w:val="000000"/>
              </w:rPr>
            </w:pPr>
            <w:r w:rsidRPr="00D30A05">
              <w:rPr>
                <w:rFonts w:cs="Calibri"/>
                <w:color w:val="000000"/>
              </w:rPr>
              <w:t>pressure/vacuum gauges</w:t>
            </w:r>
          </w:p>
          <w:p w14:paraId="41585CB2" w14:textId="77777777" w:rsidR="002B1758" w:rsidRPr="00D30A05" w:rsidRDefault="002B1758" w:rsidP="004909EE">
            <w:pPr>
              <w:pStyle w:val="ListParagraph"/>
              <w:widowControl w:val="0"/>
              <w:numPr>
                <w:ilvl w:val="0"/>
                <w:numId w:val="41"/>
              </w:numPr>
              <w:tabs>
                <w:tab w:val="clear" w:pos="284"/>
              </w:tabs>
              <w:autoSpaceDE w:val="0"/>
              <w:autoSpaceDN w:val="0"/>
              <w:adjustRightInd w:val="0"/>
              <w:spacing w:after="0"/>
              <w:rPr>
                <w:rFonts w:cs="Calibri"/>
                <w:color w:val="000000"/>
              </w:rPr>
            </w:pPr>
            <w:r w:rsidRPr="00D30A05">
              <w:rPr>
                <w:rFonts w:cs="Calibri"/>
                <w:color w:val="000000"/>
              </w:rPr>
              <w:t>drain air tanks.</w:t>
            </w:r>
          </w:p>
          <w:p w14:paraId="75E8DCFF" w14:textId="77777777" w:rsidR="002B1758" w:rsidRPr="00D30A05" w:rsidRDefault="002B1758" w:rsidP="004909EE">
            <w:pPr>
              <w:pStyle w:val="ListParagraph"/>
              <w:widowControl w:val="0"/>
              <w:numPr>
                <w:ilvl w:val="0"/>
                <w:numId w:val="37"/>
              </w:numPr>
              <w:tabs>
                <w:tab w:val="clear" w:pos="284"/>
              </w:tabs>
              <w:autoSpaceDE w:val="0"/>
              <w:autoSpaceDN w:val="0"/>
              <w:adjustRightInd w:val="0"/>
              <w:spacing w:after="0"/>
              <w:rPr>
                <w:rFonts w:cs="Calibri"/>
                <w:color w:val="000000"/>
              </w:rPr>
            </w:pPr>
            <w:r w:rsidRPr="00D30A05">
              <w:rPr>
                <w:rFonts w:cs="Calibri"/>
                <w:color w:val="000000"/>
              </w:rPr>
              <w:t>Tow couplings and drawbars:</w:t>
            </w:r>
          </w:p>
          <w:p w14:paraId="017315A8" w14:textId="77777777" w:rsidR="002B1758" w:rsidRPr="00D30A05" w:rsidRDefault="002B1758" w:rsidP="004909EE">
            <w:pPr>
              <w:pStyle w:val="ListParagraph"/>
              <w:widowControl w:val="0"/>
              <w:numPr>
                <w:ilvl w:val="0"/>
                <w:numId w:val="42"/>
              </w:numPr>
              <w:tabs>
                <w:tab w:val="clear" w:pos="284"/>
              </w:tabs>
              <w:autoSpaceDE w:val="0"/>
              <w:autoSpaceDN w:val="0"/>
              <w:adjustRightInd w:val="0"/>
              <w:spacing w:after="0"/>
              <w:rPr>
                <w:rFonts w:cs="Calibri"/>
                <w:color w:val="000000"/>
              </w:rPr>
            </w:pPr>
            <w:r w:rsidRPr="00D30A05">
              <w:rPr>
                <w:rFonts w:cs="Calibri"/>
                <w:color w:val="000000"/>
              </w:rPr>
              <w:t>tow couplings and drawbars to be visually inspected for security and integrity.</w:t>
            </w:r>
          </w:p>
          <w:p w14:paraId="37127A9D" w14:textId="77777777" w:rsidR="002B1758" w:rsidRPr="00D30A05" w:rsidRDefault="002B1758" w:rsidP="004909EE">
            <w:pPr>
              <w:pStyle w:val="ListParagraph"/>
              <w:widowControl w:val="0"/>
              <w:numPr>
                <w:ilvl w:val="0"/>
                <w:numId w:val="37"/>
              </w:numPr>
              <w:tabs>
                <w:tab w:val="clear" w:pos="284"/>
              </w:tabs>
              <w:autoSpaceDE w:val="0"/>
              <w:autoSpaceDN w:val="0"/>
              <w:adjustRightInd w:val="0"/>
              <w:spacing w:after="0"/>
              <w:rPr>
                <w:rFonts w:cs="Calibri"/>
                <w:color w:val="000000"/>
              </w:rPr>
            </w:pPr>
            <w:r w:rsidRPr="00D30A05">
              <w:rPr>
                <w:rFonts w:cs="Calibri"/>
                <w:color w:val="000000"/>
              </w:rPr>
              <w:t>NHVAS label and Intercept report book:</w:t>
            </w:r>
          </w:p>
          <w:p w14:paraId="5AF6B5CC" w14:textId="77777777" w:rsidR="002B1758" w:rsidRPr="00D30A05" w:rsidRDefault="002B1758" w:rsidP="004909EE">
            <w:pPr>
              <w:pStyle w:val="ListParagraph"/>
              <w:widowControl w:val="0"/>
              <w:numPr>
                <w:ilvl w:val="0"/>
                <w:numId w:val="42"/>
              </w:numPr>
              <w:tabs>
                <w:tab w:val="clear" w:pos="284"/>
              </w:tabs>
              <w:autoSpaceDE w:val="0"/>
              <w:autoSpaceDN w:val="0"/>
              <w:adjustRightInd w:val="0"/>
              <w:spacing w:after="0"/>
              <w:rPr>
                <w:rFonts w:cs="Calibri"/>
                <w:color w:val="000000"/>
              </w:rPr>
            </w:pPr>
            <w:r w:rsidRPr="00D30A05">
              <w:rPr>
                <w:rFonts w:cs="Calibri"/>
                <w:color w:val="000000"/>
              </w:rPr>
              <w:t xml:space="preserve">fitted </w:t>
            </w:r>
          </w:p>
          <w:p w14:paraId="45A93378" w14:textId="77777777" w:rsidR="002B1758" w:rsidRPr="00D30A05" w:rsidRDefault="002B1758" w:rsidP="004909EE">
            <w:pPr>
              <w:pStyle w:val="ListParagraph"/>
              <w:widowControl w:val="0"/>
              <w:numPr>
                <w:ilvl w:val="0"/>
                <w:numId w:val="42"/>
              </w:numPr>
              <w:tabs>
                <w:tab w:val="clear" w:pos="284"/>
              </w:tabs>
              <w:autoSpaceDE w:val="0"/>
              <w:autoSpaceDN w:val="0"/>
              <w:adjustRightInd w:val="0"/>
              <w:spacing w:after="0"/>
              <w:rPr>
                <w:rFonts w:cs="Calibri"/>
                <w:color w:val="000000"/>
              </w:rPr>
            </w:pPr>
            <w:r w:rsidRPr="00D30A05">
              <w:rPr>
                <w:rFonts w:cs="Calibri"/>
                <w:color w:val="000000"/>
              </w:rPr>
              <w:lastRenderedPageBreak/>
              <w:t xml:space="preserve">not obscured </w:t>
            </w:r>
          </w:p>
          <w:p w14:paraId="07284CB4" w14:textId="77777777" w:rsidR="002B1758" w:rsidRPr="00D30A05" w:rsidRDefault="002B1758" w:rsidP="004909EE">
            <w:pPr>
              <w:pStyle w:val="ListParagraph"/>
              <w:widowControl w:val="0"/>
              <w:numPr>
                <w:ilvl w:val="0"/>
                <w:numId w:val="42"/>
              </w:numPr>
              <w:tabs>
                <w:tab w:val="clear" w:pos="284"/>
              </w:tabs>
              <w:autoSpaceDE w:val="0"/>
              <w:autoSpaceDN w:val="0"/>
              <w:adjustRightInd w:val="0"/>
              <w:spacing w:after="0"/>
              <w:rPr>
                <w:rFonts w:cs="Calibri"/>
                <w:color w:val="000000"/>
              </w:rPr>
            </w:pPr>
            <w:r w:rsidRPr="00D30A05">
              <w:rPr>
                <w:rFonts w:cs="Calibri"/>
                <w:color w:val="000000"/>
              </w:rPr>
              <w:t>free of damage</w:t>
            </w:r>
          </w:p>
          <w:p w14:paraId="30133B28" w14:textId="77777777" w:rsidR="002B1758" w:rsidRPr="00D30A05" w:rsidRDefault="002B1758" w:rsidP="004909EE">
            <w:pPr>
              <w:pStyle w:val="ListParagraph"/>
              <w:widowControl w:val="0"/>
              <w:numPr>
                <w:ilvl w:val="0"/>
                <w:numId w:val="42"/>
              </w:numPr>
              <w:tabs>
                <w:tab w:val="clear" w:pos="284"/>
              </w:tabs>
              <w:autoSpaceDE w:val="0"/>
              <w:autoSpaceDN w:val="0"/>
              <w:adjustRightInd w:val="0"/>
              <w:spacing w:after="0"/>
              <w:rPr>
                <w:rFonts w:cs="Calibri"/>
                <w:color w:val="000000"/>
              </w:rPr>
            </w:pPr>
            <w:r w:rsidRPr="00D30A05">
              <w:rPr>
                <w:rFonts w:cs="Calibri"/>
                <w:color w:val="000000"/>
              </w:rPr>
              <w:t>Intercept report book is kept with the vehicle.</w:t>
            </w:r>
          </w:p>
          <w:p w14:paraId="6CD135FC" w14:textId="77777777" w:rsidR="002B1758" w:rsidRPr="00D30A05" w:rsidRDefault="002B1758" w:rsidP="004909EE">
            <w:pPr>
              <w:pStyle w:val="ListParagraph"/>
              <w:widowControl w:val="0"/>
              <w:numPr>
                <w:ilvl w:val="0"/>
                <w:numId w:val="37"/>
              </w:numPr>
              <w:tabs>
                <w:tab w:val="clear" w:pos="284"/>
              </w:tabs>
              <w:autoSpaceDE w:val="0"/>
              <w:autoSpaceDN w:val="0"/>
              <w:adjustRightInd w:val="0"/>
              <w:spacing w:after="0"/>
              <w:rPr>
                <w:rFonts w:cs="Calibri"/>
                <w:color w:val="000000"/>
              </w:rPr>
            </w:pPr>
            <w:r w:rsidRPr="00D30A05">
              <w:rPr>
                <w:rFonts w:cs="Calibri"/>
                <w:color w:val="000000"/>
              </w:rPr>
              <w:t xml:space="preserve">On-Road Vehicle Fault Report: </w:t>
            </w:r>
          </w:p>
          <w:p w14:paraId="3110F730" w14:textId="77777777" w:rsidR="002B1758" w:rsidRPr="00D30A05" w:rsidRDefault="002B1758" w:rsidP="004909EE">
            <w:pPr>
              <w:pStyle w:val="ListParagraph"/>
              <w:widowControl w:val="0"/>
              <w:numPr>
                <w:ilvl w:val="0"/>
                <w:numId w:val="43"/>
              </w:numPr>
              <w:tabs>
                <w:tab w:val="clear" w:pos="284"/>
              </w:tabs>
              <w:autoSpaceDE w:val="0"/>
              <w:autoSpaceDN w:val="0"/>
              <w:adjustRightInd w:val="0"/>
              <w:spacing w:after="0"/>
              <w:rPr>
                <w:rFonts w:cs="Calibri"/>
                <w:color w:val="000000"/>
              </w:rPr>
            </w:pPr>
            <w:r w:rsidRPr="00D30A05">
              <w:rPr>
                <w:rFonts w:cs="Calibri"/>
                <w:color w:val="000000"/>
              </w:rPr>
              <w:t>Any faults found during the Daily Check are to be recorded within the On-Road Vehicle Fault Report.</w:t>
            </w:r>
          </w:p>
        </w:tc>
        <w:tc>
          <w:tcPr>
            <w:tcW w:w="1714" w:type="pct"/>
            <w:shd w:val="clear" w:color="auto" w:fill="auto"/>
          </w:tcPr>
          <w:p w14:paraId="72E7C2FA" w14:textId="77777777" w:rsidR="002B1758" w:rsidRPr="00D30A05" w:rsidRDefault="002B1758" w:rsidP="002E4626">
            <w:pPr>
              <w:spacing w:after="0"/>
              <w:ind w:firstLine="34"/>
              <w:rPr>
                <w:b/>
                <w:bCs/>
                <w:sz w:val="20"/>
              </w:rPr>
            </w:pPr>
            <w:r w:rsidRPr="00D30A05">
              <w:rPr>
                <w:b/>
                <w:bCs/>
                <w:sz w:val="20"/>
              </w:rPr>
              <w:lastRenderedPageBreak/>
              <w:t xml:space="preserve">How Does Operator’s System Meet /Not Meet the Criterion – Auditor to complete. </w:t>
            </w:r>
          </w:p>
          <w:p w14:paraId="402FE928" w14:textId="77777777" w:rsidR="002B1758" w:rsidRPr="00D30A05" w:rsidRDefault="002B1758" w:rsidP="002E4626">
            <w:pPr>
              <w:spacing w:after="0"/>
              <w:ind w:firstLine="34"/>
            </w:pPr>
          </w:p>
        </w:tc>
      </w:tr>
      <w:tr w:rsidR="002B1758" w:rsidRPr="00D30A05" w14:paraId="0EFB6049" w14:textId="77777777" w:rsidTr="002E4626">
        <w:trPr>
          <w:trHeight w:val="706"/>
        </w:trPr>
        <w:tc>
          <w:tcPr>
            <w:tcW w:w="485" w:type="pct"/>
            <w:shd w:val="clear" w:color="auto" w:fill="auto"/>
          </w:tcPr>
          <w:p w14:paraId="570889CE" w14:textId="77777777" w:rsidR="002B1758" w:rsidRPr="00D30A05" w:rsidRDefault="002B1758" w:rsidP="002E4626">
            <w:pPr>
              <w:rPr>
                <w:sz w:val="24"/>
              </w:rPr>
            </w:pPr>
            <w:r w:rsidRPr="00D30A05">
              <w:rPr>
                <w:b/>
                <w:sz w:val="20"/>
              </w:rPr>
              <w:t>Possible Evidence</w:t>
            </w:r>
          </w:p>
        </w:tc>
        <w:tc>
          <w:tcPr>
            <w:tcW w:w="2801" w:type="pct"/>
          </w:tcPr>
          <w:p w14:paraId="7D9B8F34" w14:textId="77777777" w:rsidR="002B1758" w:rsidRPr="00D30A05" w:rsidRDefault="002B1758" w:rsidP="004909EE">
            <w:pPr>
              <w:numPr>
                <w:ilvl w:val="0"/>
                <w:numId w:val="19"/>
              </w:numPr>
              <w:spacing w:after="0"/>
              <w:ind w:left="357" w:hanging="357"/>
              <w:rPr>
                <w:sz w:val="20"/>
              </w:rPr>
            </w:pPr>
            <w:r w:rsidRPr="00D30A05">
              <w:rPr>
                <w:sz w:val="20"/>
              </w:rPr>
              <w:t>Inspection Checklists</w:t>
            </w:r>
          </w:p>
          <w:p w14:paraId="53D1C942" w14:textId="77777777" w:rsidR="002B1758" w:rsidRPr="00D30A05" w:rsidRDefault="002B1758" w:rsidP="004909EE">
            <w:pPr>
              <w:numPr>
                <w:ilvl w:val="0"/>
                <w:numId w:val="19"/>
              </w:numPr>
              <w:spacing w:after="0"/>
              <w:ind w:left="357" w:hanging="357"/>
              <w:rPr>
                <w:sz w:val="20"/>
              </w:rPr>
            </w:pPr>
            <w:r w:rsidRPr="00D30A05">
              <w:rPr>
                <w:sz w:val="20"/>
              </w:rPr>
              <w:t>Driver Manuals</w:t>
            </w:r>
          </w:p>
        </w:tc>
        <w:tc>
          <w:tcPr>
            <w:tcW w:w="1714" w:type="pct"/>
            <w:shd w:val="clear" w:color="auto" w:fill="auto"/>
          </w:tcPr>
          <w:p w14:paraId="3222BD1F" w14:textId="77777777" w:rsidR="002B1758" w:rsidRPr="00D30A05" w:rsidRDefault="002B1758" w:rsidP="002E4626">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79BE276C" w14:textId="77777777" w:rsidR="002B1758" w:rsidRPr="00D30A05" w:rsidRDefault="002B1758" w:rsidP="002E4626">
            <w:pPr>
              <w:rPr>
                <w:rFonts w:cs="Calibri"/>
                <w:b/>
                <w:color w:val="000000"/>
                <w:sz w:val="20"/>
              </w:rPr>
            </w:pPr>
          </w:p>
        </w:tc>
      </w:tr>
      <w:tr w:rsidR="002B1758" w:rsidRPr="00D30A05" w14:paraId="506508A2" w14:textId="77777777" w:rsidTr="002E4626">
        <w:trPr>
          <w:trHeight w:val="309"/>
        </w:trPr>
        <w:tc>
          <w:tcPr>
            <w:tcW w:w="485" w:type="pct"/>
            <w:shd w:val="clear" w:color="auto" w:fill="auto"/>
          </w:tcPr>
          <w:p w14:paraId="5CA98258" w14:textId="77777777" w:rsidR="002B1758" w:rsidRPr="00D30A05" w:rsidRDefault="002B1758" w:rsidP="002E4626">
            <w:pPr>
              <w:ind w:firstLine="34"/>
              <w:rPr>
                <w:b/>
                <w:sz w:val="20"/>
              </w:rPr>
            </w:pPr>
            <w:r w:rsidRPr="00D30A05">
              <w:rPr>
                <w:b/>
                <w:sz w:val="20"/>
              </w:rPr>
              <w:t>Notes</w:t>
            </w:r>
          </w:p>
        </w:tc>
        <w:tc>
          <w:tcPr>
            <w:tcW w:w="2801" w:type="pct"/>
            <w:vAlign w:val="center"/>
          </w:tcPr>
          <w:p w14:paraId="6DFA6227" w14:textId="77777777" w:rsidR="002B1758" w:rsidRPr="00D30A05" w:rsidRDefault="002B1758" w:rsidP="002E4626">
            <w:pPr>
              <w:spacing w:after="0"/>
              <w:rPr>
                <w:sz w:val="20"/>
              </w:rPr>
            </w:pPr>
            <w:r w:rsidRPr="00D30A05">
              <w:rPr>
                <w:sz w:val="20"/>
              </w:rPr>
              <w:t>Records for completion of the Daily Check may be retained in any format.</w:t>
            </w:r>
          </w:p>
        </w:tc>
        <w:tc>
          <w:tcPr>
            <w:tcW w:w="1714" w:type="pct"/>
            <w:shd w:val="clear" w:color="auto" w:fill="auto"/>
          </w:tcPr>
          <w:p w14:paraId="3994597F" w14:textId="77777777" w:rsidR="002B1758" w:rsidRPr="00D30A05" w:rsidRDefault="002B1758" w:rsidP="002E4626">
            <w:pPr>
              <w:spacing w:after="0"/>
              <w:ind w:firstLine="34"/>
              <w:rPr>
                <w:rFonts w:cs="Calibri"/>
                <w:b/>
                <w:color w:val="000000"/>
                <w:sz w:val="20"/>
              </w:rPr>
            </w:pPr>
            <w:r w:rsidRPr="00D30A05">
              <w:rPr>
                <w:rFonts w:cs="Calibri"/>
                <w:b/>
                <w:color w:val="000000"/>
                <w:sz w:val="20"/>
              </w:rPr>
              <w:t xml:space="preserve">Audit Result (Code): </w:t>
            </w:r>
          </w:p>
          <w:p w14:paraId="0B3A2333" w14:textId="77777777" w:rsidR="002B1758" w:rsidRPr="00D30A05" w:rsidRDefault="002B1758" w:rsidP="002E4626">
            <w:pPr>
              <w:spacing w:after="0"/>
              <w:ind w:firstLine="34"/>
              <w:rPr>
                <w:rFonts w:cs="Calibri"/>
                <w:color w:val="000000"/>
                <w:sz w:val="20"/>
              </w:rPr>
            </w:pPr>
          </w:p>
        </w:tc>
      </w:tr>
    </w:tbl>
    <w:p w14:paraId="1FDDBB74" w14:textId="77777777" w:rsidR="002B1758" w:rsidRPr="002B1758" w:rsidRDefault="002B1758" w:rsidP="002B1758">
      <w:pPr>
        <w:pStyle w:val="BodyText"/>
        <w:rPr>
          <w:lang w:val="en-US"/>
        </w:rPr>
      </w:pPr>
    </w:p>
    <w:p w14:paraId="132D5B96"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2840"/>
      </w:tblGrid>
      <w:tr w:rsidR="001A4DB8" w:rsidRPr="00D5172F" w14:paraId="5B9E2FBB" w14:textId="77777777" w:rsidTr="002B1758">
        <w:tc>
          <w:tcPr>
            <w:tcW w:w="485" w:type="pct"/>
            <w:shd w:val="clear" w:color="auto" w:fill="C2DBEA" w:themeFill="accent2" w:themeFillTint="66"/>
          </w:tcPr>
          <w:p w14:paraId="4E1F558B" w14:textId="77777777" w:rsidR="001A4DB8" w:rsidRPr="00D5172F" w:rsidRDefault="001A4DB8" w:rsidP="00D61636">
            <w:pPr>
              <w:pStyle w:val="TableHeading"/>
              <w:framePr w:wrap="around"/>
            </w:pPr>
            <w:r w:rsidRPr="00D5172F">
              <w:t>Criterion 1.3</w:t>
            </w:r>
          </w:p>
        </w:tc>
        <w:tc>
          <w:tcPr>
            <w:tcW w:w="4515" w:type="pct"/>
            <w:shd w:val="clear" w:color="auto" w:fill="C2DBEA" w:themeFill="accent2" w:themeFillTint="66"/>
          </w:tcPr>
          <w:p w14:paraId="23219D59" w14:textId="77777777" w:rsidR="001A4DB8" w:rsidRPr="00D5172F" w:rsidRDefault="001A4DB8" w:rsidP="00D61636">
            <w:pPr>
              <w:pStyle w:val="TableHeading"/>
              <w:framePr w:wrap="around"/>
            </w:pPr>
            <w:r w:rsidRPr="00D5172F">
              <w:t>Vehicle is certified as safe to use to the limits of the daily inspection</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A4DB8" w:rsidRPr="00D30A05" w14:paraId="46664487" w14:textId="77777777" w:rsidTr="001A4DB8">
        <w:tc>
          <w:tcPr>
            <w:tcW w:w="485" w:type="pct"/>
            <w:shd w:val="clear" w:color="auto" w:fill="auto"/>
          </w:tcPr>
          <w:p w14:paraId="5E99EEF3" w14:textId="77777777" w:rsidR="001A4DB8" w:rsidRPr="006A7E22" w:rsidRDefault="001A4DB8" w:rsidP="001A4DB8">
            <w:pPr>
              <w:ind w:firstLine="34"/>
              <w:rPr>
                <w:b/>
                <w:sz w:val="20"/>
                <w:szCs w:val="20"/>
              </w:rPr>
            </w:pPr>
            <w:r w:rsidRPr="006A7E22">
              <w:rPr>
                <w:b/>
                <w:bCs/>
                <w:sz w:val="20"/>
                <w:szCs w:val="20"/>
              </w:rPr>
              <w:t>Scope</w:t>
            </w:r>
          </w:p>
        </w:tc>
        <w:tc>
          <w:tcPr>
            <w:tcW w:w="2801" w:type="pct"/>
          </w:tcPr>
          <w:p w14:paraId="5270CE32" w14:textId="77777777" w:rsidR="001A4DB8" w:rsidRPr="00D30A05" w:rsidRDefault="001A4DB8" w:rsidP="001A4DB8">
            <w:pPr>
              <w:autoSpaceDE w:val="0"/>
              <w:autoSpaceDN w:val="0"/>
              <w:adjustRightInd w:val="0"/>
              <w:spacing w:after="0"/>
              <w:contextualSpacing/>
              <w:rPr>
                <w:rFonts w:cs="Calibri"/>
                <w:sz w:val="20"/>
                <w:szCs w:val="20"/>
              </w:rPr>
            </w:pPr>
            <w:r w:rsidRPr="00D30A05">
              <w:rPr>
                <w:sz w:val="20"/>
              </w:rPr>
              <w:t xml:space="preserve">Evidence should be available to demonstrate that the staff have been trained in completing the vehicle inspection and the associated documentation.  Persons completing the inspection must understand that they are </w:t>
            </w:r>
            <w:r w:rsidRPr="00D30A05">
              <w:rPr>
                <w:rFonts w:cs="Calibri"/>
                <w:sz w:val="20"/>
                <w:szCs w:val="20"/>
              </w:rPr>
              <w:t>certifying the vehicle is safe to the limits of the inspection.</w:t>
            </w:r>
            <w:r w:rsidRPr="00D30A05">
              <w:rPr>
                <w:rFonts w:cs="Calibri"/>
                <w:sz w:val="20"/>
                <w:szCs w:val="20"/>
              </w:rPr>
              <w:br/>
            </w:r>
            <w:r w:rsidRPr="00D30A05">
              <w:rPr>
                <w:sz w:val="20"/>
              </w:rPr>
              <w:t>The Auditor should view the evidence of training and the date staff received this training should be noted.  The Auditor should also interview a sample of staff to ensure that they have been trained in (and understand) the inspection procedure.</w:t>
            </w:r>
            <w:r w:rsidRPr="00D30A05">
              <w:rPr>
                <w:b/>
                <w:sz w:val="20"/>
              </w:rPr>
              <w:t xml:space="preserve"> </w:t>
            </w:r>
            <w:r w:rsidRPr="00D30A05">
              <w:rPr>
                <w:b/>
                <w:sz w:val="20"/>
              </w:rPr>
              <w:br/>
            </w:r>
            <w:r w:rsidRPr="00D30A05">
              <w:rPr>
                <w:rFonts w:cs="Calibri"/>
                <w:bCs/>
                <w:sz w:val="20"/>
                <w:szCs w:val="20"/>
              </w:rPr>
              <w:t>The person certifying the vehicle is safe to the limits of the inspection is identifiable on the daily check record.</w:t>
            </w:r>
          </w:p>
        </w:tc>
        <w:tc>
          <w:tcPr>
            <w:tcW w:w="1714" w:type="pct"/>
            <w:shd w:val="clear" w:color="auto" w:fill="auto"/>
          </w:tcPr>
          <w:p w14:paraId="4CA33FE9"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2DD7AF21" w14:textId="77777777" w:rsidR="001A4DB8" w:rsidRPr="00D30A05" w:rsidRDefault="001A4DB8" w:rsidP="001A4DB8">
            <w:pPr>
              <w:spacing w:after="0"/>
              <w:ind w:firstLine="34"/>
              <w:rPr>
                <w:rFonts w:cs="Calibri"/>
                <w:color w:val="000000"/>
                <w:sz w:val="20"/>
              </w:rPr>
            </w:pPr>
          </w:p>
        </w:tc>
      </w:tr>
      <w:tr w:rsidR="001A4DB8" w:rsidRPr="00D30A05" w14:paraId="12272753" w14:textId="77777777" w:rsidTr="001A4DB8">
        <w:tc>
          <w:tcPr>
            <w:tcW w:w="485" w:type="pct"/>
            <w:shd w:val="clear" w:color="auto" w:fill="auto"/>
          </w:tcPr>
          <w:p w14:paraId="5C5FCA14" w14:textId="77777777" w:rsidR="001A4DB8" w:rsidRPr="00D30A05" w:rsidRDefault="001A4DB8" w:rsidP="001A4DB8">
            <w:pPr>
              <w:rPr>
                <w:sz w:val="24"/>
              </w:rPr>
            </w:pPr>
            <w:r w:rsidRPr="00D30A05">
              <w:rPr>
                <w:b/>
                <w:sz w:val="20"/>
              </w:rPr>
              <w:t>Possible Evidence</w:t>
            </w:r>
          </w:p>
        </w:tc>
        <w:tc>
          <w:tcPr>
            <w:tcW w:w="2801" w:type="pct"/>
          </w:tcPr>
          <w:p w14:paraId="61D855B4" w14:textId="77777777" w:rsidR="001A4DB8" w:rsidRPr="00D30A05" w:rsidRDefault="001A4DB8" w:rsidP="004909EE">
            <w:pPr>
              <w:numPr>
                <w:ilvl w:val="0"/>
                <w:numId w:val="20"/>
              </w:numPr>
              <w:spacing w:after="0"/>
              <w:jc w:val="both"/>
              <w:rPr>
                <w:sz w:val="20"/>
              </w:rPr>
            </w:pPr>
            <w:r w:rsidRPr="00D30A05">
              <w:rPr>
                <w:sz w:val="20"/>
              </w:rPr>
              <w:t>Daily check records</w:t>
            </w:r>
          </w:p>
          <w:p w14:paraId="435CBE92" w14:textId="77777777" w:rsidR="001A4DB8" w:rsidRPr="00D30A05" w:rsidRDefault="001A4DB8" w:rsidP="004909EE">
            <w:pPr>
              <w:numPr>
                <w:ilvl w:val="0"/>
                <w:numId w:val="20"/>
              </w:numPr>
              <w:spacing w:after="0"/>
              <w:jc w:val="both"/>
              <w:rPr>
                <w:sz w:val="20"/>
              </w:rPr>
            </w:pPr>
            <w:r w:rsidRPr="00D30A05">
              <w:rPr>
                <w:sz w:val="20"/>
              </w:rPr>
              <w:t>Training records</w:t>
            </w:r>
          </w:p>
          <w:p w14:paraId="5807BB42" w14:textId="77777777" w:rsidR="001A4DB8" w:rsidRPr="00D30A05" w:rsidRDefault="001A4DB8" w:rsidP="004909EE">
            <w:pPr>
              <w:numPr>
                <w:ilvl w:val="0"/>
                <w:numId w:val="20"/>
              </w:numPr>
              <w:spacing w:after="0"/>
              <w:jc w:val="both"/>
              <w:rPr>
                <w:sz w:val="20"/>
              </w:rPr>
            </w:pPr>
            <w:r w:rsidRPr="00D30A05">
              <w:rPr>
                <w:sz w:val="20"/>
              </w:rPr>
              <w:t>Training Register</w:t>
            </w:r>
          </w:p>
          <w:p w14:paraId="3BA7B31C" w14:textId="77777777" w:rsidR="001A4DB8" w:rsidRPr="00D30A05" w:rsidRDefault="001A4DB8" w:rsidP="004909EE">
            <w:pPr>
              <w:numPr>
                <w:ilvl w:val="0"/>
                <w:numId w:val="20"/>
              </w:numPr>
              <w:spacing w:after="0"/>
              <w:jc w:val="both"/>
              <w:rPr>
                <w:sz w:val="20"/>
              </w:rPr>
            </w:pPr>
            <w:r w:rsidRPr="00D30A05">
              <w:rPr>
                <w:sz w:val="20"/>
              </w:rPr>
              <w:t>Training Needs Analysis</w:t>
            </w:r>
          </w:p>
          <w:p w14:paraId="2B8F14BC" w14:textId="77777777" w:rsidR="001A4DB8" w:rsidRPr="00D30A05" w:rsidRDefault="001A4DB8" w:rsidP="004909EE">
            <w:pPr>
              <w:numPr>
                <w:ilvl w:val="0"/>
                <w:numId w:val="20"/>
              </w:numPr>
              <w:spacing w:after="0"/>
              <w:jc w:val="both"/>
              <w:rPr>
                <w:sz w:val="20"/>
              </w:rPr>
            </w:pPr>
            <w:r w:rsidRPr="00D30A05">
              <w:rPr>
                <w:sz w:val="20"/>
              </w:rPr>
              <w:t>Personnel records</w:t>
            </w:r>
          </w:p>
        </w:tc>
        <w:tc>
          <w:tcPr>
            <w:tcW w:w="1714" w:type="pct"/>
            <w:shd w:val="clear" w:color="auto" w:fill="auto"/>
          </w:tcPr>
          <w:p w14:paraId="2B1B48CA"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50C434B7" w14:textId="77777777" w:rsidR="001A4DB8" w:rsidRPr="00D30A05" w:rsidRDefault="001A4DB8" w:rsidP="001A4DB8">
            <w:pPr>
              <w:spacing w:after="0"/>
              <w:ind w:firstLine="34"/>
              <w:rPr>
                <w:rFonts w:cs="Calibri"/>
                <w:color w:val="000000"/>
                <w:sz w:val="20"/>
              </w:rPr>
            </w:pPr>
          </w:p>
        </w:tc>
      </w:tr>
      <w:tr w:rsidR="001A4DB8" w:rsidRPr="00D30A05" w14:paraId="37E93EE8" w14:textId="77777777" w:rsidTr="001A4DB8">
        <w:tc>
          <w:tcPr>
            <w:tcW w:w="485" w:type="pct"/>
            <w:shd w:val="clear" w:color="auto" w:fill="auto"/>
          </w:tcPr>
          <w:p w14:paraId="031C62A3" w14:textId="77777777" w:rsidR="001A4DB8" w:rsidRPr="00D30A05" w:rsidRDefault="001A4DB8" w:rsidP="001A4DB8">
            <w:pPr>
              <w:ind w:firstLine="34"/>
              <w:rPr>
                <w:b/>
                <w:sz w:val="20"/>
              </w:rPr>
            </w:pPr>
            <w:r w:rsidRPr="00D30A05">
              <w:rPr>
                <w:b/>
                <w:sz w:val="20"/>
              </w:rPr>
              <w:t>Notes</w:t>
            </w:r>
          </w:p>
        </w:tc>
        <w:tc>
          <w:tcPr>
            <w:tcW w:w="2801" w:type="pct"/>
            <w:vAlign w:val="center"/>
          </w:tcPr>
          <w:p w14:paraId="7300C5A1" w14:textId="77777777" w:rsidR="001A4DB8" w:rsidRPr="00D30A05" w:rsidRDefault="001A4DB8" w:rsidP="001A4DB8">
            <w:pPr>
              <w:spacing w:after="0"/>
              <w:rPr>
                <w:sz w:val="20"/>
              </w:rPr>
            </w:pPr>
            <w:r w:rsidRPr="00D30A05">
              <w:rPr>
                <w:sz w:val="20"/>
              </w:rPr>
              <w:t>Records for completion of the Daily Check may be retained in any format.</w:t>
            </w:r>
          </w:p>
        </w:tc>
        <w:tc>
          <w:tcPr>
            <w:tcW w:w="1714" w:type="pct"/>
            <w:shd w:val="clear" w:color="auto" w:fill="auto"/>
          </w:tcPr>
          <w:p w14:paraId="7FAA9717"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4E7349F6" w14:textId="77777777" w:rsidR="001A4DB8" w:rsidRPr="00D30A05" w:rsidRDefault="001A4DB8" w:rsidP="001A4DB8">
            <w:pPr>
              <w:spacing w:after="0"/>
              <w:ind w:firstLine="34"/>
              <w:rPr>
                <w:rFonts w:cs="Calibri"/>
                <w:color w:val="000000"/>
                <w:sz w:val="20"/>
              </w:rPr>
            </w:pPr>
          </w:p>
        </w:tc>
      </w:tr>
    </w:tbl>
    <w:p w14:paraId="0A1F0A46" w14:textId="77777777" w:rsidR="001A4DB8" w:rsidRPr="00D30A05" w:rsidRDefault="001A4DB8" w:rsidP="00AE66CD">
      <w:pPr>
        <w:pStyle w:val="Heading1"/>
        <w:keepNext w:val="0"/>
        <w:widowControl w:val="0"/>
        <w:tabs>
          <w:tab w:val="left" w:pos="567"/>
        </w:tabs>
        <w:suppressAutoHyphens/>
        <w:autoSpaceDE w:val="0"/>
        <w:autoSpaceDN w:val="0"/>
        <w:adjustRightInd w:val="0"/>
        <w:spacing w:before="120"/>
        <w:textAlignment w:val="center"/>
        <w:rPr>
          <w:sz w:val="28"/>
          <w:szCs w:val="28"/>
          <w:lang w:val="en-AU"/>
        </w:rPr>
      </w:pPr>
      <w:r w:rsidRPr="00D30A05">
        <w:rPr>
          <w:sz w:val="32"/>
          <w:szCs w:val="32"/>
          <w:lang w:val="en-AU"/>
        </w:rPr>
        <w:t>Standard 2: System to record and report vehicle faults</w:t>
      </w:r>
      <w:r w:rsidRPr="00D30A05">
        <w:rPr>
          <w:sz w:val="28"/>
          <w:szCs w:val="28"/>
          <w:lang w:val="en-A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985"/>
        <w:gridCol w:w="4874"/>
      </w:tblGrid>
      <w:tr w:rsidR="001A4DB8" w:rsidRPr="00D5172F" w14:paraId="24B61241" w14:textId="77777777" w:rsidTr="002B1758">
        <w:trPr>
          <w:tblHeader/>
        </w:trPr>
        <w:tc>
          <w:tcPr>
            <w:tcW w:w="478" w:type="pct"/>
            <w:shd w:val="clear" w:color="auto" w:fill="C2DBEA" w:themeFill="accent2" w:themeFillTint="66"/>
          </w:tcPr>
          <w:p w14:paraId="63D9D78D" w14:textId="77777777" w:rsidR="001A4DB8" w:rsidRPr="00D5172F" w:rsidRDefault="001A4DB8" w:rsidP="00D61636">
            <w:pPr>
              <w:pStyle w:val="TableHeading"/>
              <w:framePr w:wrap="around"/>
            </w:pPr>
            <w:r w:rsidRPr="00D5172F">
              <w:lastRenderedPageBreak/>
              <w:t>Criterion 2.1</w:t>
            </w:r>
          </w:p>
        </w:tc>
        <w:tc>
          <w:tcPr>
            <w:tcW w:w="4522" w:type="pct"/>
            <w:gridSpan w:val="2"/>
            <w:shd w:val="clear" w:color="auto" w:fill="C2DBEA" w:themeFill="accent2" w:themeFillTint="66"/>
          </w:tcPr>
          <w:p w14:paraId="372F17F0" w14:textId="77777777" w:rsidR="001A4DB8" w:rsidRPr="00D5172F" w:rsidRDefault="001A4DB8" w:rsidP="00D61636">
            <w:pPr>
              <w:pStyle w:val="TableHeading"/>
              <w:framePr w:wrap="around"/>
            </w:pPr>
            <w:r w:rsidRPr="00D5172F">
              <w:t xml:space="preserve">A method to record faults is retained in the vehicle </w:t>
            </w:r>
          </w:p>
        </w:tc>
      </w:tr>
      <w:tr w:rsidR="001A4DB8" w:rsidRPr="001A4DB8" w14:paraId="46B689E4" w14:textId="77777777" w:rsidTr="001A4DB8">
        <w:trPr>
          <w:trHeight w:val="1673"/>
        </w:trPr>
        <w:tc>
          <w:tcPr>
            <w:tcW w:w="478" w:type="pct"/>
            <w:shd w:val="clear" w:color="auto" w:fill="auto"/>
          </w:tcPr>
          <w:p w14:paraId="77E706B3" w14:textId="77777777" w:rsidR="001A4DB8" w:rsidRPr="001A4DB8" w:rsidRDefault="001A4DB8" w:rsidP="00D61636">
            <w:pPr>
              <w:pStyle w:val="TableHeading"/>
              <w:framePr w:wrap="around"/>
            </w:pPr>
            <w:r w:rsidRPr="001A4DB8">
              <w:t>Scope</w:t>
            </w:r>
          </w:p>
        </w:tc>
        <w:tc>
          <w:tcPr>
            <w:tcW w:w="2808" w:type="pct"/>
          </w:tcPr>
          <w:p w14:paraId="74F8FEFB" w14:textId="77777777" w:rsidR="001A4DB8" w:rsidRPr="002B1758" w:rsidRDefault="001A4DB8" w:rsidP="002B1758">
            <w:pPr>
              <w:autoSpaceDE w:val="0"/>
              <w:autoSpaceDN w:val="0"/>
              <w:adjustRightInd w:val="0"/>
              <w:spacing w:after="0"/>
              <w:contextualSpacing/>
              <w:rPr>
                <w:sz w:val="20"/>
              </w:rPr>
            </w:pPr>
            <w:r w:rsidRPr="002B1758">
              <w:rPr>
                <w:sz w:val="20"/>
              </w:rPr>
              <w:t xml:space="preserve">The auditor should identify the operator’s system that identifies faults to individual vehicles.  </w:t>
            </w:r>
            <w:r w:rsidRPr="002B1758">
              <w:rPr>
                <w:sz w:val="20"/>
              </w:rPr>
              <w:br/>
              <w:t>This system must include both hauling and trailing equipment.</w:t>
            </w:r>
          </w:p>
          <w:p w14:paraId="0F5ACA10" w14:textId="77777777" w:rsidR="001A4DB8" w:rsidRPr="001A4DB8" w:rsidRDefault="001A4DB8" w:rsidP="002B1758">
            <w:pPr>
              <w:autoSpaceDE w:val="0"/>
              <w:autoSpaceDN w:val="0"/>
              <w:adjustRightInd w:val="0"/>
              <w:spacing w:after="0"/>
              <w:contextualSpacing/>
              <w:rPr>
                <w:color w:val="auto"/>
              </w:rPr>
            </w:pPr>
            <w:r w:rsidRPr="002B1758">
              <w:rPr>
                <w:sz w:val="20"/>
              </w:rPr>
              <w:t>The Auditor should choose a random selection from the Accredited Vehicle List.  The Auditor should check that this documentation is kept in the vehicle for the drivers’ immediate use.</w:t>
            </w:r>
          </w:p>
        </w:tc>
        <w:tc>
          <w:tcPr>
            <w:tcW w:w="1714" w:type="pct"/>
            <w:shd w:val="clear" w:color="auto" w:fill="auto"/>
          </w:tcPr>
          <w:p w14:paraId="29068A6D" w14:textId="77777777" w:rsidR="001A4DB8" w:rsidRPr="001A4DB8" w:rsidRDefault="001A4DB8" w:rsidP="00D61636">
            <w:pPr>
              <w:pStyle w:val="TableHeading"/>
              <w:framePr w:wrap="around"/>
            </w:pPr>
            <w:r w:rsidRPr="001A4DB8">
              <w:t xml:space="preserve">How Does Operator’s System Meet /Not Meet the Criterion – Auditor to complete.  </w:t>
            </w:r>
          </w:p>
          <w:p w14:paraId="7AF93D6D" w14:textId="77777777" w:rsidR="001A4DB8" w:rsidRPr="001A4DB8" w:rsidRDefault="001A4DB8" w:rsidP="00D61636">
            <w:pPr>
              <w:pStyle w:val="TableHeading"/>
              <w:framePr w:wrap="around"/>
            </w:pPr>
            <w:r w:rsidRPr="001A4DB8">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985"/>
        <w:gridCol w:w="4874"/>
      </w:tblGrid>
      <w:tr w:rsidR="001A4DB8" w:rsidRPr="00D30A05" w14:paraId="75D8BDEB" w14:textId="77777777" w:rsidTr="001A4DB8">
        <w:trPr>
          <w:trHeight w:val="611"/>
        </w:trPr>
        <w:tc>
          <w:tcPr>
            <w:tcW w:w="478" w:type="pct"/>
            <w:shd w:val="clear" w:color="auto" w:fill="auto"/>
          </w:tcPr>
          <w:p w14:paraId="63D4BD14" w14:textId="77777777" w:rsidR="001A4DB8" w:rsidRPr="00D30A05" w:rsidRDefault="001A4DB8" w:rsidP="001A4DB8">
            <w:pPr>
              <w:rPr>
                <w:sz w:val="24"/>
              </w:rPr>
            </w:pPr>
            <w:r w:rsidRPr="00D30A05">
              <w:rPr>
                <w:b/>
                <w:sz w:val="20"/>
              </w:rPr>
              <w:t>Possible Evidence</w:t>
            </w:r>
          </w:p>
        </w:tc>
        <w:tc>
          <w:tcPr>
            <w:tcW w:w="2808" w:type="pct"/>
          </w:tcPr>
          <w:p w14:paraId="73668C84" w14:textId="77777777" w:rsidR="001A4DB8" w:rsidRPr="00D30A05" w:rsidRDefault="001A4DB8" w:rsidP="004909EE">
            <w:pPr>
              <w:numPr>
                <w:ilvl w:val="0"/>
                <w:numId w:val="21"/>
              </w:numPr>
              <w:spacing w:after="0"/>
              <w:rPr>
                <w:sz w:val="20"/>
              </w:rPr>
            </w:pPr>
            <w:r w:rsidRPr="00D30A05">
              <w:rPr>
                <w:sz w:val="20"/>
              </w:rPr>
              <w:t>Vehicle Defect Books</w:t>
            </w:r>
          </w:p>
          <w:p w14:paraId="4029A581" w14:textId="77777777" w:rsidR="001A4DB8" w:rsidRPr="00D30A05" w:rsidRDefault="001A4DB8" w:rsidP="004909EE">
            <w:pPr>
              <w:numPr>
                <w:ilvl w:val="0"/>
                <w:numId w:val="21"/>
              </w:numPr>
              <w:spacing w:after="0"/>
              <w:rPr>
                <w:sz w:val="20"/>
              </w:rPr>
            </w:pPr>
            <w:r w:rsidRPr="00D30A05">
              <w:rPr>
                <w:sz w:val="20"/>
              </w:rPr>
              <w:t xml:space="preserve">Other fault recording documentation </w:t>
            </w:r>
          </w:p>
        </w:tc>
        <w:tc>
          <w:tcPr>
            <w:tcW w:w="1714" w:type="pct"/>
            <w:shd w:val="clear" w:color="auto" w:fill="auto"/>
          </w:tcPr>
          <w:p w14:paraId="18BF21F4"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77864A2E" w14:textId="77777777" w:rsidR="001A4DB8" w:rsidRPr="00D30A05" w:rsidRDefault="001A4DB8" w:rsidP="001A4DB8">
            <w:pPr>
              <w:spacing w:after="0"/>
              <w:ind w:firstLine="34"/>
              <w:rPr>
                <w:rFonts w:cs="Calibri"/>
                <w:color w:val="000000"/>
                <w:sz w:val="20"/>
              </w:rPr>
            </w:pPr>
          </w:p>
        </w:tc>
      </w:tr>
      <w:tr w:rsidR="001A4DB8" w:rsidRPr="00D30A05" w14:paraId="6029BE6F" w14:textId="77777777" w:rsidTr="001A4DB8">
        <w:tc>
          <w:tcPr>
            <w:tcW w:w="478" w:type="pct"/>
            <w:shd w:val="clear" w:color="auto" w:fill="auto"/>
          </w:tcPr>
          <w:p w14:paraId="16FAE047" w14:textId="77777777" w:rsidR="001A4DB8" w:rsidRPr="00D30A05" w:rsidRDefault="001A4DB8" w:rsidP="001A4DB8">
            <w:pPr>
              <w:ind w:firstLine="34"/>
              <w:rPr>
                <w:b/>
                <w:sz w:val="20"/>
              </w:rPr>
            </w:pPr>
            <w:r w:rsidRPr="00D30A05">
              <w:rPr>
                <w:b/>
                <w:sz w:val="20"/>
              </w:rPr>
              <w:t>Notes</w:t>
            </w:r>
          </w:p>
        </w:tc>
        <w:tc>
          <w:tcPr>
            <w:tcW w:w="2808" w:type="pct"/>
          </w:tcPr>
          <w:p w14:paraId="317AB9AB" w14:textId="77777777" w:rsidR="001A4DB8" w:rsidRPr="00D30A05" w:rsidRDefault="001A4DB8" w:rsidP="001A4DB8">
            <w:pPr>
              <w:spacing w:after="0"/>
              <w:rPr>
                <w:sz w:val="20"/>
              </w:rPr>
            </w:pPr>
            <w:r w:rsidRPr="00D30A05">
              <w:rPr>
                <w:sz w:val="20"/>
              </w:rPr>
              <w:t xml:space="preserve">The driver should be able to record and report any recognisable fault occurring </w:t>
            </w:r>
            <w:proofErr w:type="gramStart"/>
            <w:r w:rsidRPr="00D30A05">
              <w:rPr>
                <w:sz w:val="20"/>
              </w:rPr>
              <w:t>during the course of</w:t>
            </w:r>
            <w:proofErr w:type="gramEnd"/>
            <w:r w:rsidRPr="00D30A05">
              <w:rPr>
                <w:sz w:val="20"/>
              </w:rPr>
              <w:t xml:space="preserve"> a journey so that it may be assessed and rectified.</w:t>
            </w:r>
          </w:p>
        </w:tc>
        <w:tc>
          <w:tcPr>
            <w:tcW w:w="1714" w:type="pct"/>
            <w:shd w:val="clear" w:color="auto" w:fill="auto"/>
          </w:tcPr>
          <w:p w14:paraId="4C319F99"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26C49F8D" w14:textId="77777777" w:rsidR="001A4DB8" w:rsidRPr="00D30A05" w:rsidRDefault="001A4DB8" w:rsidP="001A4DB8">
            <w:pPr>
              <w:spacing w:after="0"/>
              <w:ind w:firstLine="34"/>
              <w:rPr>
                <w:rFonts w:cs="Calibri"/>
                <w:color w:val="000000"/>
                <w:sz w:val="20"/>
              </w:rPr>
            </w:pPr>
          </w:p>
        </w:tc>
      </w:tr>
    </w:tbl>
    <w:p w14:paraId="3C7B9CD7"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2860"/>
      </w:tblGrid>
      <w:tr w:rsidR="001A4DB8" w:rsidRPr="00D5172F" w14:paraId="59051EAE" w14:textId="77777777" w:rsidTr="002B1758">
        <w:trPr>
          <w:tblHeader/>
        </w:trPr>
        <w:tc>
          <w:tcPr>
            <w:tcW w:w="478" w:type="pct"/>
            <w:shd w:val="clear" w:color="auto" w:fill="C2DBEA" w:themeFill="accent2" w:themeFillTint="66"/>
          </w:tcPr>
          <w:p w14:paraId="6D3CA8E3" w14:textId="77777777" w:rsidR="001A4DB8" w:rsidRPr="00D5172F" w:rsidRDefault="001A4DB8" w:rsidP="00D61636">
            <w:pPr>
              <w:pStyle w:val="TableHeading"/>
              <w:framePr w:wrap="around"/>
            </w:pPr>
            <w:r w:rsidRPr="00D5172F">
              <w:t>Criterion 2.2</w:t>
            </w:r>
          </w:p>
        </w:tc>
        <w:tc>
          <w:tcPr>
            <w:tcW w:w="4522" w:type="pct"/>
            <w:shd w:val="clear" w:color="auto" w:fill="C2DBEA" w:themeFill="accent2" w:themeFillTint="66"/>
          </w:tcPr>
          <w:p w14:paraId="4B2802ED" w14:textId="77777777" w:rsidR="001A4DB8" w:rsidRPr="00D5172F" w:rsidRDefault="001A4DB8" w:rsidP="00D61636">
            <w:pPr>
              <w:pStyle w:val="TableHeading"/>
              <w:framePr w:wrap="around"/>
            </w:pPr>
            <w:r w:rsidRPr="00D5172F">
              <w:t>Documented instruction for drivers to record faults occurring during a journey and how the faults are reported to the maintenance provider as soon as possible.</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985"/>
        <w:gridCol w:w="4874"/>
      </w:tblGrid>
      <w:tr w:rsidR="001A4DB8" w:rsidRPr="00D30A05" w14:paraId="75C0EC95" w14:textId="77777777" w:rsidTr="001A4DB8">
        <w:tc>
          <w:tcPr>
            <w:tcW w:w="478" w:type="pct"/>
            <w:shd w:val="clear" w:color="auto" w:fill="auto"/>
          </w:tcPr>
          <w:p w14:paraId="3476D839" w14:textId="77777777" w:rsidR="001A4DB8" w:rsidRPr="00D30A05" w:rsidRDefault="001A4DB8" w:rsidP="001A4DB8">
            <w:pPr>
              <w:ind w:firstLine="34"/>
              <w:rPr>
                <w:b/>
                <w:sz w:val="24"/>
              </w:rPr>
            </w:pPr>
            <w:r w:rsidRPr="006A7E22">
              <w:rPr>
                <w:b/>
                <w:bCs/>
                <w:sz w:val="20"/>
                <w:szCs w:val="20"/>
              </w:rPr>
              <w:t>Scope</w:t>
            </w:r>
          </w:p>
        </w:tc>
        <w:tc>
          <w:tcPr>
            <w:tcW w:w="2808" w:type="pct"/>
          </w:tcPr>
          <w:p w14:paraId="4E51C278" w14:textId="77777777" w:rsidR="001A4DB8" w:rsidRPr="00D30A05" w:rsidRDefault="001A4DB8" w:rsidP="002B1758">
            <w:pPr>
              <w:autoSpaceDE w:val="0"/>
              <w:autoSpaceDN w:val="0"/>
              <w:adjustRightInd w:val="0"/>
              <w:spacing w:after="0"/>
              <w:contextualSpacing/>
              <w:rPr>
                <w:sz w:val="20"/>
              </w:rPr>
            </w:pPr>
            <w:r w:rsidRPr="00D30A05">
              <w:rPr>
                <w:sz w:val="20"/>
              </w:rPr>
              <w:t xml:space="preserve">There must be a documented procedure outlining how drivers report faults detected “on the road”.  </w:t>
            </w:r>
          </w:p>
          <w:p w14:paraId="319E658A" w14:textId="77777777" w:rsidR="001A4DB8" w:rsidRPr="00D30A05" w:rsidRDefault="001A4DB8" w:rsidP="002B1758">
            <w:pPr>
              <w:autoSpaceDE w:val="0"/>
              <w:autoSpaceDN w:val="0"/>
              <w:adjustRightInd w:val="0"/>
              <w:spacing w:after="0"/>
              <w:contextualSpacing/>
              <w:rPr>
                <w:sz w:val="20"/>
              </w:rPr>
            </w:pPr>
            <w:r w:rsidRPr="00D30A05">
              <w:rPr>
                <w:sz w:val="20"/>
              </w:rPr>
              <w:t>Auditors need to sight the documented procedure and to ensure that it provides instructions to drivers on how faults occurring “on the road” are to be reported to the person/area responsible for repairing the fault.</w:t>
            </w:r>
          </w:p>
        </w:tc>
        <w:tc>
          <w:tcPr>
            <w:tcW w:w="1714" w:type="pct"/>
            <w:shd w:val="clear" w:color="auto" w:fill="auto"/>
          </w:tcPr>
          <w:p w14:paraId="24AA20D9"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2DBAE3C6" w14:textId="77777777" w:rsidR="001A4DB8" w:rsidRPr="00D30A05" w:rsidRDefault="001A4DB8" w:rsidP="001A4DB8">
            <w:pPr>
              <w:spacing w:after="0"/>
              <w:ind w:firstLine="34"/>
              <w:rPr>
                <w:rFonts w:cs="Calibri"/>
                <w:color w:val="000000"/>
                <w:sz w:val="20"/>
              </w:rPr>
            </w:pPr>
          </w:p>
        </w:tc>
      </w:tr>
      <w:tr w:rsidR="001A4DB8" w:rsidRPr="00D30A05" w14:paraId="7B2454DB" w14:textId="77777777" w:rsidTr="001A4DB8">
        <w:tc>
          <w:tcPr>
            <w:tcW w:w="478" w:type="pct"/>
            <w:shd w:val="clear" w:color="auto" w:fill="auto"/>
          </w:tcPr>
          <w:p w14:paraId="0540FF2D" w14:textId="77777777" w:rsidR="001A4DB8" w:rsidRPr="00D30A05" w:rsidRDefault="001A4DB8" w:rsidP="001A4DB8">
            <w:pPr>
              <w:rPr>
                <w:sz w:val="24"/>
              </w:rPr>
            </w:pPr>
            <w:r w:rsidRPr="00D30A05">
              <w:rPr>
                <w:b/>
                <w:sz w:val="20"/>
              </w:rPr>
              <w:t>Possible Evidence</w:t>
            </w:r>
          </w:p>
        </w:tc>
        <w:tc>
          <w:tcPr>
            <w:tcW w:w="2808" w:type="pct"/>
          </w:tcPr>
          <w:p w14:paraId="298A1C51" w14:textId="77777777" w:rsidR="001A4DB8" w:rsidRPr="00D30A05" w:rsidRDefault="001A4DB8" w:rsidP="004909EE">
            <w:pPr>
              <w:numPr>
                <w:ilvl w:val="0"/>
                <w:numId w:val="21"/>
              </w:numPr>
              <w:spacing w:after="0"/>
              <w:rPr>
                <w:sz w:val="20"/>
              </w:rPr>
            </w:pPr>
            <w:r w:rsidRPr="00D30A05">
              <w:rPr>
                <w:sz w:val="20"/>
              </w:rPr>
              <w:t>Documented procedure</w:t>
            </w:r>
          </w:p>
          <w:p w14:paraId="326D2765" w14:textId="77777777" w:rsidR="001A4DB8" w:rsidRPr="00D30A05" w:rsidRDefault="001A4DB8" w:rsidP="004909EE">
            <w:pPr>
              <w:numPr>
                <w:ilvl w:val="0"/>
                <w:numId w:val="21"/>
              </w:numPr>
              <w:spacing w:after="0"/>
              <w:rPr>
                <w:sz w:val="20"/>
              </w:rPr>
            </w:pPr>
            <w:r w:rsidRPr="00D30A05">
              <w:rPr>
                <w:sz w:val="20"/>
              </w:rPr>
              <w:t>Driver Manual</w:t>
            </w:r>
          </w:p>
        </w:tc>
        <w:tc>
          <w:tcPr>
            <w:tcW w:w="1714" w:type="pct"/>
            <w:shd w:val="clear" w:color="auto" w:fill="auto"/>
          </w:tcPr>
          <w:p w14:paraId="208D0A9C"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5DDCCFFF" w14:textId="77777777" w:rsidR="001A4DB8" w:rsidRPr="00D30A05" w:rsidRDefault="001A4DB8" w:rsidP="001A4DB8">
            <w:pPr>
              <w:spacing w:after="0"/>
              <w:ind w:firstLine="34"/>
              <w:rPr>
                <w:rFonts w:cs="Calibri"/>
                <w:color w:val="000000"/>
                <w:sz w:val="20"/>
              </w:rPr>
            </w:pPr>
          </w:p>
        </w:tc>
      </w:tr>
      <w:tr w:rsidR="001A4DB8" w:rsidRPr="00D30A05" w14:paraId="79B30763" w14:textId="77777777" w:rsidTr="001A4DB8">
        <w:tc>
          <w:tcPr>
            <w:tcW w:w="478" w:type="pct"/>
            <w:shd w:val="clear" w:color="auto" w:fill="auto"/>
          </w:tcPr>
          <w:p w14:paraId="3BD852FD" w14:textId="77777777" w:rsidR="001A4DB8" w:rsidRPr="00D30A05" w:rsidRDefault="001A4DB8" w:rsidP="001A4DB8">
            <w:pPr>
              <w:ind w:firstLine="34"/>
              <w:rPr>
                <w:b/>
                <w:sz w:val="20"/>
              </w:rPr>
            </w:pPr>
            <w:r w:rsidRPr="00D30A05">
              <w:rPr>
                <w:b/>
                <w:sz w:val="20"/>
              </w:rPr>
              <w:t>Notes</w:t>
            </w:r>
          </w:p>
        </w:tc>
        <w:tc>
          <w:tcPr>
            <w:tcW w:w="2808" w:type="pct"/>
          </w:tcPr>
          <w:p w14:paraId="74F49072" w14:textId="77777777" w:rsidR="001A4DB8" w:rsidRPr="00D30A05" w:rsidRDefault="001A4DB8" w:rsidP="001A4DB8">
            <w:pPr>
              <w:spacing w:after="0"/>
              <w:rPr>
                <w:sz w:val="20"/>
              </w:rPr>
            </w:pPr>
            <w:r w:rsidRPr="00D30A05">
              <w:rPr>
                <w:sz w:val="20"/>
              </w:rPr>
              <w:t>A single procedure covering the different circumstances in Criteria 2.2 to 2.4 is acceptable.</w:t>
            </w:r>
          </w:p>
        </w:tc>
        <w:tc>
          <w:tcPr>
            <w:tcW w:w="1714" w:type="pct"/>
            <w:shd w:val="clear" w:color="auto" w:fill="auto"/>
          </w:tcPr>
          <w:p w14:paraId="65564BC4"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3AA57CD7" w14:textId="77777777" w:rsidR="001A4DB8" w:rsidRPr="00D30A05" w:rsidRDefault="001A4DB8" w:rsidP="001A4DB8">
            <w:pPr>
              <w:spacing w:after="0"/>
              <w:ind w:firstLine="34"/>
              <w:rPr>
                <w:rFonts w:cs="Calibri"/>
                <w:color w:val="000000"/>
                <w:sz w:val="20"/>
              </w:rPr>
            </w:pPr>
          </w:p>
        </w:tc>
      </w:tr>
    </w:tbl>
    <w:p w14:paraId="642F6583"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2860"/>
      </w:tblGrid>
      <w:tr w:rsidR="001A4DB8" w:rsidRPr="00D5172F" w14:paraId="17054F18" w14:textId="77777777" w:rsidTr="002B1758">
        <w:trPr>
          <w:tblHeader/>
        </w:trPr>
        <w:tc>
          <w:tcPr>
            <w:tcW w:w="478" w:type="pct"/>
            <w:shd w:val="clear" w:color="auto" w:fill="C2DBEA" w:themeFill="accent2" w:themeFillTint="66"/>
          </w:tcPr>
          <w:p w14:paraId="095638DF" w14:textId="77777777" w:rsidR="001A4DB8" w:rsidRPr="00D5172F" w:rsidRDefault="001A4DB8" w:rsidP="00D61636">
            <w:pPr>
              <w:pStyle w:val="TableHeading"/>
              <w:framePr w:wrap="around"/>
            </w:pPr>
            <w:r w:rsidRPr="00D5172F">
              <w:t>Criterion 2.3</w:t>
            </w:r>
          </w:p>
        </w:tc>
        <w:tc>
          <w:tcPr>
            <w:tcW w:w="4522" w:type="pct"/>
            <w:shd w:val="clear" w:color="auto" w:fill="C2DBEA" w:themeFill="accent2" w:themeFillTint="66"/>
          </w:tcPr>
          <w:p w14:paraId="4BD0742A" w14:textId="77777777" w:rsidR="001A4DB8" w:rsidRPr="00D5172F" w:rsidRDefault="001A4DB8" w:rsidP="00D61636">
            <w:pPr>
              <w:pStyle w:val="TableHeading"/>
              <w:framePr w:wrap="around"/>
            </w:pPr>
            <w:r w:rsidRPr="00D5172F">
              <w:t xml:space="preserve">Documented instruction allowing for major or serious faults to be fixed as soon as possible, even if the vehicle is away from home base.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985"/>
        <w:gridCol w:w="4874"/>
      </w:tblGrid>
      <w:tr w:rsidR="001A4DB8" w:rsidRPr="00D30A05" w14:paraId="4B9CC3EA" w14:textId="77777777" w:rsidTr="001A4DB8">
        <w:tc>
          <w:tcPr>
            <w:tcW w:w="478" w:type="pct"/>
            <w:shd w:val="clear" w:color="auto" w:fill="auto"/>
          </w:tcPr>
          <w:p w14:paraId="41B80B68" w14:textId="77777777" w:rsidR="001A4DB8" w:rsidRPr="00D30A05" w:rsidRDefault="001A4DB8" w:rsidP="001A4DB8">
            <w:pPr>
              <w:ind w:firstLine="34"/>
              <w:rPr>
                <w:b/>
                <w:sz w:val="24"/>
              </w:rPr>
            </w:pPr>
            <w:r w:rsidRPr="006A7E22">
              <w:rPr>
                <w:b/>
                <w:bCs/>
                <w:sz w:val="20"/>
                <w:szCs w:val="20"/>
              </w:rPr>
              <w:t>Scope</w:t>
            </w:r>
          </w:p>
        </w:tc>
        <w:tc>
          <w:tcPr>
            <w:tcW w:w="2808" w:type="pct"/>
            <w:vAlign w:val="center"/>
          </w:tcPr>
          <w:p w14:paraId="4C9A7DC1" w14:textId="77777777" w:rsidR="001A4DB8" w:rsidRPr="00D30A05" w:rsidRDefault="001A4DB8" w:rsidP="002B1758">
            <w:pPr>
              <w:autoSpaceDE w:val="0"/>
              <w:autoSpaceDN w:val="0"/>
              <w:adjustRightInd w:val="0"/>
              <w:spacing w:after="0"/>
              <w:contextualSpacing/>
              <w:rPr>
                <w:sz w:val="20"/>
              </w:rPr>
            </w:pPr>
            <w:r w:rsidRPr="00D30A05">
              <w:rPr>
                <w:sz w:val="20"/>
              </w:rPr>
              <w:t>There must be a procedure to ensure that all major/serious faults are fixed asap even if detected “on the road” or away from the depot.  The procedure must specify:</w:t>
            </w:r>
          </w:p>
          <w:p w14:paraId="5DD7414F" w14:textId="77777777" w:rsidR="001A4DB8" w:rsidRPr="00D30A05" w:rsidRDefault="001A4DB8" w:rsidP="00BB566E">
            <w:pPr>
              <w:numPr>
                <w:ilvl w:val="0"/>
                <w:numId w:val="21"/>
              </w:numPr>
              <w:spacing w:after="0"/>
              <w:ind w:left="317" w:hanging="283"/>
              <w:rPr>
                <w:sz w:val="20"/>
              </w:rPr>
            </w:pPr>
            <w:r w:rsidRPr="00D30A05">
              <w:rPr>
                <w:sz w:val="20"/>
              </w:rPr>
              <w:t>what is a major/serious fault (this should at least include brake, steering and suspension faults)</w:t>
            </w:r>
          </w:p>
          <w:p w14:paraId="25F158A1" w14:textId="77777777" w:rsidR="001A4DB8" w:rsidRPr="00D30A05" w:rsidRDefault="001A4DB8" w:rsidP="00BB566E">
            <w:pPr>
              <w:numPr>
                <w:ilvl w:val="0"/>
                <w:numId w:val="21"/>
              </w:numPr>
              <w:spacing w:after="0"/>
              <w:ind w:left="317" w:hanging="283"/>
              <w:rPr>
                <w:sz w:val="20"/>
              </w:rPr>
            </w:pPr>
            <w:r w:rsidRPr="00D30A05">
              <w:rPr>
                <w:sz w:val="20"/>
              </w:rPr>
              <w:t>communication process between driver and base</w:t>
            </w:r>
          </w:p>
          <w:p w14:paraId="36E1E5AA" w14:textId="77777777" w:rsidR="001A4DB8" w:rsidRPr="00D30A05" w:rsidRDefault="001A4DB8" w:rsidP="00BB566E">
            <w:pPr>
              <w:numPr>
                <w:ilvl w:val="0"/>
                <w:numId w:val="21"/>
              </w:numPr>
              <w:spacing w:after="0"/>
              <w:ind w:left="317" w:hanging="283"/>
              <w:rPr>
                <w:sz w:val="20"/>
              </w:rPr>
            </w:pPr>
            <w:r w:rsidRPr="00D30A05">
              <w:rPr>
                <w:sz w:val="20"/>
              </w:rPr>
              <w:t>whether and how the vehicle will be safely transported for repair</w:t>
            </w:r>
          </w:p>
          <w:p w14:paraId="1334880C" w14:textId="77777777" w:rsidR="001A4DB8" w:rsidRPr="00D30A05" w:rsidRDefault="001A4DB8" w:rsidP="00BB566E">
            <w:pPr>
              <w:pStyle w:val="ListParagraph"/>
              <w:numPr>
                <w:ilvl w:val="0"/>
                <w:numId w:val="21"/>
              </w:numPr>
            </w:pPr>
            <w:r w:rsidRPr="002B1758">
              <w:t>the responsibilities of key parties including the driver and the party repairing the fault.</w:t>
            </w:r>
          </w:p>
        </w:tc>
        <w:tc>
          <w:tcPr>
            <w:tcW w:w="1714" w:type="pct"/>
            <w:shd w:val="clear" w:color="auto" w:fill="auto"/>
          </w:tcPr>
          <w:p w14:paraId="6153ED4E"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6BC3A4F9"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 </w:t>
            </w:r>
          </w:p>
        </w:tc>
      </w:tr>
      <w:tr w:rsidR="001A4DB8" w:rsidRPr="00D30A05" w14:paraId="3403F323" w14:textId="77777777" w:rsidTr="001A4DB8">
        <w:tc>
          <w:tcPr>
            <w:tcW w:w="478" w:type="pct"/>
            <w:shd w:val="clear" w:color="auto" w:fill="auto"/>
            <w:vAlign w:val="center"/>
          </w:tcPr>
          <w:p w14:paraId="5814D1BB" w14:textId="77777777" w:rsidR="001A4DB8" w:rsidRPr="00D30A05" w:rsidRDefault="001A4DB8" w:rsidP="001A4DB8">
            <w:pPr>
              <w:rPr>
                <w:sz w:val="24"/>
              </w:rPr>
            </w:pPr>
            <w:r w:rsidRPr="00D30A05">
              <w:rPr>
                <w:b/>
                <w:sz w:val="20"/>
              </w:rPr>
              <w:lastRenderedPageBreak/>
              <w:t>Possible Evidence</w:t>
            </w:r>
          </w:p>
        </w:tc>
        <w:tc>
          <w:tcPr>
            <w:tcW w:w="2808" w:type="pct"/>
            <w:vAlign w:val="center"/>
          </w:tcPr>
          <w:p w14:paraId="31BED817" w14:textId="77777777" w:rsidR="001A4DB8" w:rsidRPr="00D30A05" w:rsidRDefault="001A4DB8" w:rsidP="004909EE">
            <w:pPr>
              <w:numPr>
                <w:ilvl w:val="0"/>
                <w:numId w:val="21"/>
              </w:numPr>
              <w:spacing w:after="0"/>
              <w:jc w:val="both"/>
              <w:rPr>
                <w:sz w:val="20"/>
              </w:rPr>
            </w:pPr>
            <w:r w:rsidRPr="00D30A05">
              <w:rPr>
                <w:sz w:val="20"/>
              </w:rPr>
              <w:t>Documented procedure</w:t>
            </w:r>
          </w:p>
          <w:p w14:paraId="0174A614" w14:textId="77777777" w:rsidR="001A4DB8" w:rsidRPr="00D30A05" w:rsidRDefault="001A4DB8" w:rsidP="004909EE">
            <w:pPr>
              <w:numPr>
                <w:ilvl w:val="0"/>
                <w:numId w:val="21"/>
              </w:numPr>
              <w:spacing w:after="0"/>
              <w:jc w:val="both"/>
              <w:rPr>
                <w:sz w:val="20"/>
              </w:rPr>
            </w:pPr>
            <w:r w:rsidRPr="00D30A05">
              <w:rPr>
                <w:sz w:val="20"/>
              </w:rPr>
              <w:t>Driver Manual</w:t>
            </w:r>
          </w:p>
          <w:p w14:paraId="7313F7D2" w14:textId="77777777" w:rsidR="001A4DB8" w:rsidRPr="00D30A05" w:rsidRDefault="001A4DB8" w:rsidP="004909EE">
            <w:pPr>
              <w:numPr>
                <w:ilvl w:val="0"/>
                <w:numId w:val="21"/>
              </w:numPr>
              <w:spacing w:after="0"/>
              <w:jc w:val="both"/>
              <w:rPr>
                <w:sz w:val="20"/>
              </w:rPr>
            </w:pPr>
            <w:r w:rsidRPr="00D30A05">
              <w:rPr>
                <w:sz w:val="20"/>
              </w:rPr>
              <w:t>Emergency procedures including emergency contact numbers</w:t>
            </w:r>
          </w:p>
        </w:tc>
        <w:tc>
          <w:tcPr>
            <w:tcW w:w="1714" w:type="pct"/>
            <w:shd w:val="clear" w:color="auto" w:fill="auto"/>
          </w:tcPr>
          <w:p w14:paraId="60173A16"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761C3AAD" w14:textId="77777777" w:rsidR="001A4DB8" w:rsidRPr="00D30A05" w:rsidRDefault="001A4DB8" w:rsidP="001A4DB8">
            <w:pPr>
              <w:spacing w:after="0"/>
              <w:ind w:firstLine="34"/>
              <w:rPr>
                <w:rFonts w:cs="Calibri"/>
                <w:color w:val="000000"/>
                <w:sz w:val="20"/>
              </w:rPr>
            </w:pPr>
          </w:p>
        </w:tc>
      </w:tr>
      <w:tr w:rsidR="001A4DB8" w:rsidRPr="00D30A05" w14:paraId="24AF11EB" w14:textId="77777777" w:rsidTr="001A4DB8">
        <w:tc>
          <w:tcPr>
            <w:tcW w:w="478" w:type="pct"/>
            <w:shd w:val="clear" w:color="auto" w:fill="auto"/>
            <w:vAlign w:val="center"/>
          </w:tcPr>
          <w:p w14:paraId="16935BF6" w14:textId="77777777" w:rsidR="001A4DB8" w:rsidRPr="00D30A05" w:rsidRDefault="001A4DB8" w:rsidP="001A4DB8">
            <w:pPr>
              <w:ind w:firstLine="34"/>
              <w:rPr>
                <w:b/>
                <w:sz w:val="20"/>
              </w:rPr>
            </w:pPr>
            <w:r w:rsidRPr="00D30A05">
              <w:rPr>
                <w:b/>
                <w:sz w:val="20"/>
              </w:rPr>
              <w:t>Notes</w:t>
            </w:r>
          </w:p>
        </w:tc>
        <w:tc>
          <w:tcPr>
            <w:tcW w:w="2808" w:type="pct"/>
            <w:vAlign w:val="center"/>
          </w:tcPr>
          <w:p w14:paraId="2E3BA278" w14:textId="77777777" w:rsidR="001A4DB8" w:rsidRPr="00D30A05" w:rsidRDefault="001A4DB8" w:rsidP="001A4DB8">
            <w:pPr>
              <w:spacing w:after="0"/>
              <w:jc w:val="both"/>
              <w:rPr>
                <w:sz w:val="20"/>
              </w:rPr>
            </w:pPr>
            <w:r w:rsidRPr="00D30A05">
              <w:rPr>
                <w:sz w:val="20"/>
              </w:rPr>
              <w:t>A single procedure covering the different circumstances in criteria 2.2 to 2.4 is acceptable.</w:t>
            </w:r>
          </w:p>
        </w:tc>
        <w:tc>
          <w:tcPr>
            <w:tcW w:w="1714" w:type="pct"/>
            <w:shd w:val="clear" w:color="auto" w:fill="auto"/>
          </w:tcPr>
          <w:p w14:paraId="40D48E9D"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356FFFA4" w14:textId="77777777" w:rsidR="001A4DB8" w:rsidRPr="00D30A05" w:rsidRDefault="001A4DB8" w:rsidP="001A4DB8">
            <w:pPr>
              <w:spacing w:after="0"/>
              <w:ind w:firstLine="34"/>
              <w:rPr>
                <w:rFonts w:cs="Calibri"/>
                <w:color w:val="000000"/>
                <w:sz w:val="20"/>
              </w:rPr>
            </w:pPr>
          </w:p>
        </w:tc>
      </w:tr>
    </w:tbl>
    <w:p w14:paraId="6B4F27F4"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2860"/>
      </w:tblGrid>
      <w:tr w:rsidR="001A4DB8" w:rsidRPr="00D5172F" w14:paraId="524F764E" w14:textId="77777777" w:rsidTr="002B1758">
        <w:trPr>
          <w:tblHeader/>
        </w:trPr>
        <w:tc>
          <w:tcPr>
            <w:tcW w:w="478" w:type="pct"/>
            <w:shd w:val="clear" w:color="auto" w:fill="C2DBEA" w:themeFill="accent2" w:themeFillTint="66"/>
          </w:tcPr>
          <w:p w14:paraId="56BCB5B3" w14:textId="77777777" w:rsidR="001A4DB8" w:rsidRPr="00D5172F" w:rsidRDefault="001A4DB8" w:rsidP="00D61636">
            <w:pPr>
              <w:pStyle w:val="TableHeading"/>
              <w:framePr w:wrap="around"/>
            </w:pPr>
            <w:r w:rsidRPr="00D5172F">
              <w:t>Criterion 2.4</w:t>
            </w:r>
          </w:p>
        </w:tc>
        <w:tc>
          <w:tcPr>
            <w:tcW w:w="4522" w:type="pct"/>
            <w:shd w:val="clear" w:color="auto" w:fill="C2DBEA" w:themeFill="accent2" w:themeFillTint="66"/>
          </w:tcPr>
          <w:p w14:paraId="209369D3" w14:textId="77777777" w:rsidR="001A4DB8" w:rsidRPr="00D5172F" w:rsidRDefault="001A4DB8" w:rsidP="00D61636">
            <w:pPr>
              <w:pStyle w:val="TableHeading"/>
              <w:framePr w:wrap="around"/>
            </w:pPr>
            <w:r w:rsidRPr="00D5172F">
              <w:t>Documented instructions on how faults detected at other times (</w:t>
            </w:r>
            <w:proofErr w:type="gramStart"/>
            <w:r w:rsidRPr="00D5172F">
              <w:t>i.e.</w:t>
            </w:r>
            <w:proofErr w:type="gramEnd"/>
            <w:r w:rsidRPr="00D5172F">
              <w:t xml:space="preserve"> when not detected “on the road”) are reported to the maintenance provider as soon as possible.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985"/>
        <w:gridCol w:w="4874"/>
      </w:tblGrid>
      <w:tr w:rsidR="001A4DB8" w:rsidRPr="00D30A05" w14:paraId="1BD8DC8E" w14:textId="77777777" w:rsidTr="001A4DB8">
        <w:tc>
          <w:tcPr>
            <w:tcW w:w="478" w:type="pct"/>
            <w:shd w:val="clear" w:color="auto" w:fill="auto"/>
          </w:tcPr>
          <w:p w14:paraId="4D7A6015" w14:textId="77777777" w:rsidR="001A4DB8" w:rsidRPr="00D30A05" w:rsidRDefault="001A4DB8" w:rsidP="001A4DB8">
            <w:pPr>
              <w:ind w:firstLine="34"/>
              <w:rPr>
                <w:b/>
                <w:sz w:val="24"/>
              </w:rPr>
            </w:pPr>
            <w:r w:rsidRPr="006A7E22">
              <w:rPr>
                <w:b/>
                <w:bCs/>
                <w:sz w:val="20"/>
                <w:szCs w:val="20"/>
              </w:rPr>
              <w:t>Scope</w:t>
            </w:r>
          </w:p>
        </w:tc>
        <w:tc>
          <w:tcPr>
            <w:tcW w:w="2808" w:type="pct"/>
            <w:vAlign w:val="center"/>
          </w:tcPr>
          <w:p w14:paraId="6AC4E5FC" w14:textId="77777777" w:rsidR="001A4DB8" w:rsidRPr="00D30A05" w:rsidRDefault="001A4DB8" w:rsidP="001A4DB8">
            <w:pPr>
              <w:spacing w:after="0"/>
              <w:rPr>
                <w:sz w:val="20"/>
              </w:rPr>
            </w:pPr>
            <w:r w:rsidRPr="00D30A05">
              <w:rPr>
                <w:sz w:val="20"/>
              </w:rPr>
              <w:t xml:space="preserve">There must be a documented procedure outlining how personnel (including drivers and other relevant personnel) will report faults detected at other times </w:t>
            </w:r>
            <w:proofErr w:type="gramStart"/>
            <w:r w:rsidRPr="00D30A05">
              <w:rPr>
                <w:sz w:val="20"/>
              </w:rPr>
              <w:t>e.g.</w:t>
            </w:r>
            <w:proofErr w:type="gramEnd"/>
            <w:r w:rsidRPr="00D30A05">
              <w:rPr>
                <w:sz w:val="20"/>
              </w:rPr>
              <w:t xml:space="preserve"> whilst the vehicle is at the depot or when starting or finishing a shift.  </w:t>
            </w:r>
          </w:p>
          <w:p w14:paraId="1EB7E504" w14:textId="77777777" w:rsidR="001A4DB8" w:rsidRPr="00D30A05" w:rsidRDefault="001A4DB8" w:rsidP="001A4DB8">
            <w:pPr>
              <w:ind w:firstLine="34"/>
              <w:rPr>
                <w:sz w:val="20"/>
              </w:rPr>
            </w:pPr>
            <w:r w:rsidRPr="00D30A05">
              <w:rPr>
                <w:sz w:val="20"/>
              </w:rPr>
              <w:t>Auditors need to sight the documented procedure and to ensure that it provides instructions to drivers on How faults occurring at times other than “on the road” are to be reported to the person/area responsible for repairing the fault.</w:t>
            </w:r>
          </w:p>
          <w:p w14:paraId="0FD996A9" w14:textId="77777777" w:rsidR="001A4DB8" w:rsidRPr="00D30A05" w:rsidRDefault="001A4DB8" w:rsidP="001A4DB8">
            <w:pPr>
              <w:spacing w:after="0"/>
              <w:rPr>
                <w:sz w:val="20"/>
              </w:rPr>
            </w:pPr>
            <w:r w:rsidRPr="00D30A05">
              <w:rPr>
                <w:sz w:val="20"/>
              </w:rPr>
              <w:t>This criterion is targeted at the system that the operator has in place to record both vehicle faults and repairs.  This documentation should:</w:t>
            </w:r>
          </w:p>
          <w:p w14:paraId="29757A75" w14:textId="77777777" w:rsidR="001A4DB8" w:rsidRPr="00D30A05" w:rsidRDefault="001A4DB8" w:rsidP="004909EE">
            <w:pPr>
              <w:numPr>
                <w:ilvl w:val="0"/>
                <w:numId w:val="26"/>
              </w:numPr>
              <w:spacing w:after="0"/>
              <w:rPr>
                <w:sz w:val="20"/>
              </w:rPr>
            </w:pPr>
            <w:r w:rsidRPr="00D30A05">
              <w:rPr>
                <w:sz w:val="20"/>
              </w:rPr>
              <w:t>Be capable of tracking the fault/repair history of each vehicle in the fleet</w:t>
            </w:r>
          </w:p>
          <w:p w14:paraId="1AE7A2AA" w14:textId="77777777" w:rsidR="001A4DB8" w:rsidRPr="00D30A05" w:rsidRDefault="001A4DB8" w:rsidP="004909EE">
            <w:pPr>
              <w:numPr>
                <w:ilvl w:val="0"/>
                <w:numId w:val="26"/>
              </w:numPr>
              <w:spacing w:after="0"/>
              <w:rPr>
                <w:sz w:val="20"/>
              </w:rPr>
            </w:pPr>
            <w:r w:rsidRPr="00D30A05">
              <w:rPr>
                <w:sz w:val="20"/>
              </w:rPr>
              <w:t>Include dates for both faults and repairs</w:t>
            </w:r>
          </w:p>
          <w:p w14:paraId="43580429" w14:textId="77777777" w:rsidR="001A4DB8" w:rsidRPr="00D30A05" w:rsidRDefault="001A4DB8" w:rsidP="004909EE">
            <w:pPr>
              <w:numPr>
                <w:ilvl w:val="0"/>
                <w:numId w:val="26"/>
              </w:numPr>
              <w:spacing w:after="0"/>
              <w:rPr>
                <w:sz w:val="20"/>
              </w:rPr>
            </w:pPr>
            <w:r w:rsidRPr="00D30A05">
              <w:rPr>
                <w:sz w:val="20"/>
              </w:rPr>
              <w:t>Include details of the nature of the fault</w:t>
            </w:r>
          </w:p>
          <w:p w14:paraId="22A47FC6" w14:textId="77777777" w:rsidR="001A4DB8" w:rsidRPr="00D30A05" w:rsidRDefault="001A4DB8" w:rsidP="004909EE">
            <w:pPr>
              <w:numPr>
                <w:ilvl w:val="0"/>
                <w:numId w:val="26"/>
              </w:numPr>
              <w:spacing w:after="0"/>
              <w:rPr>
                <w:rFonts w:ascii="Arial" w:hAnsi="Arial"/>
                <w:sz w:val="20"/>
              </w:rPr>
            </w:pPr>
            <w:r w:rsidRPr="00D30A05">
              <w:rPr>
                <w:sz w:val="20"/>
              </w:rPr>
              <w:t>Include details of how the fault was repaired and who undertook the repairs.</w:t>
            </w:r>
          </w:p>
        </w:tc>
        <w:tc>
          <w:tcPr>
            <w:tcW w:w="1714" w:type="pct"/>
            <w:shd w:val="clear" w:color="auto" w:fill="auto"/>
          </w:tcPr>
          <w:p w14:paraId="1BC69178"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2BC76776" w14:textId="77777777" w:rsidR="001A4DB8" w:rsidRPr="00D30A05" w:rsidRDefault="001A4DB8" w:rsidP="001A4DB8">
            <w:pPr>
              <w:spacing w:after="0"/>
              <w:ind w:firstLine="34"/>
              <w:rPr>
                <w:rFonts w:cs="Calibri"/>
                <w:color w:val="000000"/>
                <w:sz w:val="20"/>
              </w:rPr>
            </w:pPr>
          </w:p>
        </w:tc>
      </w:tr>
      <w:tr w:rsidR="001A4DB8" w:rsidRPr="00D30A05" w14:paraId="7302F544" w14:textId="77777777" w:rsidTr="001A4DB8">
        <w:tc>
          <w:tcPr>
            <w:tcW w:w="478" w:type="pct"/>
            <w:shd w:val="clear" w:color="auto" w:fill="auto"/>
            <w:vAlign w:val="center"/>
          </w:tcPr>
          <w:p w14:paraId="69920063" w14:textId="77777777" w:rsidR="001A4DB8" w:rsidRPr="00D30A05" w:rsidRDefault="001A4DB8" w:rsidP="001A4DB8">
            <w:pPr>
              <w:rPr>
                <w:sz w:val="24"/>
              </w:rPr>
            </w:pPr>
            <w:r w:rsidRPr="00D30A05">
              <w:rPr>
                <w:b/>
                <w:sz w:val="20"/>
              </w:rPr>
              <w:t>Possible Evidence</w:t>
            </w:r>
          </w:p>
        </w:tc>
        <w:tc>
          <w:tcPr>
            <w:tcW w:w="2808" w:type="pct"/>
            <w:vAlign w:val="center"/>
          </w:tcPr>
          <w:p w14:paraId="2125B6C6" w14:textId="77777777" w:rsidR="001A4DB8" w:rsidRPr="00D30A05" w:rsidRDefault="001A4DB8" w:rsidP="004909EE">
            <w:pPr>
              <w:numPr>
                <w:ilvl w:val="0"/>
                <w:numId w:val="21"/>
              </w:numPr>
              <w:spacing w:after="0"/>
              <w:jc w:val="both"/>
              <w:rPr>
                <w:sz w:val="20"/>
              </w:rPr>
            </w:pPr>
            <w:r w:rsidRPr="00D30A05">
              <w:rPr>
                <w:sz w:val="20"/>
              </w:rPr>
              <w:t>Documented procedure</w:t>
            </w:r>
          </w:p>
          <w:p w14:paraId="3EE1977B" w14:textId="77777777" w:rsidR="001A4DB8" w:rsidRPr="00D30A05" w:rsidRDefault="001A4DB8" w:rsidP="004909EE">
            <w:pPr>
              <w:numPr>
                <w:ilvl w:val="0"/>
                <w:numId w:val="21"/>
              </w:numPr>
              <w:spacing w:after="0"/>
              <w:jc w:val="both"/>
              <w:rPr>
                <w:sz w:val="20"/>
              </w:rPr>
            </w:pPr>
            <w:r w:rsidRPr="00D30A05">
              <w:rPr>
                <w:sz w:val="20"/>
              </w:rPr>
              <w:t>Driver Manual</w:t>
            </w:r>
          </w:p>
        </w:tc>
        <w:tc>
          <w:tcPr>
            <w:tcW w:w="1714" w:type="pct"/>
            <w:shd w:val="clear" w:color="auto" w:fill="auto"/>
          </w:tcPr>
          <w:p w14:paraId="6F7D2372"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2EC5BD7B" w14:textId="77777777" w:rsidR="001A4DB8" w:rsidRPr="00D30A05" w:rsidRDefault="001A4DB8" w:rsidP="001A4DB8">
            <w:pPr>
              <w:spacing w:after="0"/>
              <w:ind w:firstLine="34"/>
              <w:rPr>
                <w:rFonts w:cs="Calibri"/>
                <w:color w:val="000000"/>
                <w:sz w:val="20"/>
              </w:rPr>
            </w:pPr>
          </w:p>
        </w:tc>
      </w:tr>
      <w:tr w:rsidR="001A4DB8" w:rsidRPr="00D30A05" w14:paraId="53810761" w14:textId="77777777" w:rsidTr="001A4DB8">
        <w:trPr>
          <w:trHeight w:val="647"/>
        </w:trPr>
        <w:tc>
          <w:tcPr>
            <w:tcW w:w="478" w:type="pct"/>
            <w:shd w:val="clear" w:color="auto" w:fill="auto"/>
            <w:vAlign w:val="center"/>
          </w:tcPr>
          <w:p w14:paraId="53882CE2" w14:textId="77777777" w:rsidR="001A4DB8" w:rsidRPr="00D30A05" w:rsidRDefault="001A4DB8" w:rsidP="001A4DB8">
            <w:pPr>
              <w:ind w:firstLine="34"/>
              <w:rPr>
                <w:b/>
                <w:sz w:val="20"/>
              </w:rPr>
            </w:pPr>
            <w:r w:rsidRPr="00D30A05">
              <w:rPr>
                <w:b/>
                <w:sz w:val="20"/>
              </w:rPr>
              <w:t>Notes</w:t>
            </w:r>
          </w:p>
        </w:tc>
        <w:tc>
          <w:tcPr>
            <w:tcW w:w="2808" w:type="pct"/>
            <w:vAlign w:val="center"/>
          </w:tcPr>
          <w:p w14:paraId="2A2ECB9F" w14:textId="77777777" w:rsidR="001A4DB8" w:rsidRPr="00D30A05" w:rsidRDefault="001A4DB8" w:rsidP="001A4DB8">
            <w:pPr>
              <w:spacing w:after="0"/>
              <w:rPr>
                <w:sz w:val="20"/>
              </w:rPr>
            </w:pPr>
            <w:r w:rsidRPr="00D30A05">
              <w:rPr>
                <w:sz w:val="20"/>
              </w:rPr>
              <w:t>A single procedure covering the different circumstances in criteria 2.2 to 2.4 is acceptable.</w:t>
            </w:r>
            <w:r w:rsidRPr="00D30A05">
              <w:rPr>
                <w:sz w:val="20"/>
              </w:rPr>
              <w:br/>
              <w:t>Records for completion of the fault repair may be in any format acceptable.</w:t>
            </w:r>
          </w:p>
        </w:tc>
        <w:tc>
          <w:tcPr>
            <w:tcW w:w="1714" w:type="pct"/>
            <w:shd w:val="clear" w:color="auto" w:fill="auto"/>
          </w:tcPr>
          <w:p w14:paraId="60464D5B"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0412778D" w14:textId="77777777" w:rsidR="001A4DB8" w:rsidRPr="00D30A05" w:rsidRDefault="001A4DB8" w:rsidP="001A4DB8">
            <w:pPr>
              <w:spacing w:after="0"/>
              <w:ind w:firstLine="34"/>
              <w:rPr>
                <w:rFonts w:cs="Calibri"/>
                <w:color w:val="000000"/>
                <w:sz w:val="20"/>
              </w:rPr>
            </w:pPr>
          </w:p>
        </w:tc>
      </w:tr>
    </w:tbl>
    <w:p w14:paraId="1805060F" w14:textId="77777777" w:rsidR="001A4DB8" w:rsidRPr="00D30A05" w:rsidRDefault="001A4DB8" w:rsidP="00AE66CD">
      <w:pPr>
        <w:pStyle w:val="Heading1"/>
        <w:keepNext w:val="0"/>
        <w:widowControl w:val="0"/>
        <w:tabs>
          <w:tab w:val="left" w:pos="567"/>
        </w:tabs>
        <w:suppressAutoHyphens/>
        <w:autoSpaceDE w:val="0"/>
        <w:autoSpaceDN w:val="0"/>
        <w:adjustRightInd w:val="0"/>
        <w:spacing w:before="120"/>
        <w:textAlignment w:val="center"/>
        <w:rPr>
          <w:sz w:val="32"/>
          <w:szCs w:val="32"/>
          <w:lang w:val="en-AU"/>
        </w:rPr>
      </w:pPr>
      <w:r w:rsidRPr="00D30A05">
        <w:rPr>
          <w:sz w:val="32"/>
          <w:szCs w:val="32"/>
          <w:lang w:val="en-AU"/>
        </w:rPr>
        <w:t xml:space="preserve">Standard 3: System for identifying faults, assessing </w:t>
      </w:r>
      <w:proofErr w:type="gramStart"/>
      <w:r w:rsidRPr="00D30A05">
        <w:rPr>
          <w:sz w:val="32"/>
          <w:szCs w:val="32"/>
          <w:lang w:val="en-AU"/>
        </w:rPr>
        <w:t>severity</w:t>
      </w:r>
      <w:proofErr w:type="gramEnd"/>
      <w:r w:rsidRPr="00D30A05">
        <w:rPr>
          <w:sz w:val="32"/>
          <w:szCs w:val="32"/>
          <w:lang w:val="en-AU"/>
        </w:rPr>
        <w:t xml:space="preserve"> and remedying them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985"/>
        <w:gridCol w:w="4874"/>
      </w:tblGrid>
      <w:tr w:rsidR="001A4DB8" w:rsidRPr="00D5172F" w14:paraId="7225C2E0" w14:textId="77777777" w:rsidTr="002B1758">
        <w:trPr>
          <w:tblHeader/>
        </w:trPr>
        <w:tc>
          <w:tcPr>
            <w:tcW w:w="478" w:type="pct"/>
            <w:shd w:val="clear" w:color="auto" w:fill="C2DBEA" w:themeFill="accent2" w:themeFillTint="66"/>
          </w:tcPr>
          <w:p w14:paraId="13C61D8E" w14:textId="77777777" w:rsidR="001A4DB8" w:rsidRPr="00D5172F" w:rsidRDefault="001A4DB8" w:rsidP="00D61636">
            <w:pPr>
              <w:pStyle w:val="TableHeading"/>
              <w:framePr w:wrap="around"/>
            </w:pPr>
            <w:r w:rsidRPr="00D5172F">
              <w:lastRenderedPageBreak/>
              <w:t>Criterion 3.1</w:t>
            </w:r>
          </w:p>
        </w:tc>
        <w:tc>
          <w:tcPr>
            <w:tcW w:w="4522" w:type="pct"/>
            <w:gridSpan w:val="2"/>
            <w:shd w:val="clear" w:color="auto" w:fill="C2DBEA" w:themeFill="accent2" w:themeFillTint="66"/>
          </w:tcPr>
          <w:p w14:paraId="32689B97" w14:textId="77777777" w:rsidR="001A4DB8" w:rsidRPr="00D5172F" w:rsidRDefault="001A4DB8" w:rsidP="00D61636">
            <w:pPr>
              <w:pStyle w:val="TableHeading"/>
              <w:framePr w:wrap="around"/>
            </w:pPr>
            <w:r w:rsidRPr="00D5172F">
              <w:t>Method to identify and assess a fault and place a priority on its repair.</w:t>
            </w:r>
          </w:p>
        </w:tc>
      </w:tr>
      <w:tr w:rsidR="001A4DB8" w:rsidRPr="001A4DB8" w14:paraId="6D1EF194" w14:textId="77777777" w:rsidTr="001A4DB8">
        <w:tc>
          <w:tcPr>
            <w:tcW w:w="478" w:type="pct"/>
            <w:shd w:val="clear" w:color="auto" w:fill="auto"/>
          </w:tcPr>
          <w:p w14:paraId="2DB1EF1B" w14:textId="77777777" w:rsidR="001A4DB8" w:rsidRPr="001A4DB8" w:rsidRDefault="001A4DB8" w:rsidP="00D61636">
            <w:pPr>
              <w:pStyle w:val="TableHeading"/>
              <w:framePr w:wrap="around"/>
            </w:pPr>
            <w:r w:rsidRPr="001A4DB8">
              <w:t>Scope</w:t>
            </w:r>
          </w:p>
        </w:tc>
        <w:tc>
          <w:tcPr>
            <w:tcW w:w="2808" w:type="pct"/>
          </w:tcPr>
          <w:p w14:paraId="1E2EAFA9" w14:textId="77777777" w:rsidR="001A4DB8" w:rsidRPr="00921336" w:rsidRDefault="001A4DB8" w:rsidP="00D61636">
            <w:pPr>
              <w:pStyle w:val="TableHeading"/>
              <w:framePr w:wrap="around"/>
              <w:rPr>
                <w:b w:val="0"/>
                <w:bCs w:val="0"/>
              </w:rPr>
            </w:pPr>
            <w:r w:rsidRPr="00921336">
              <w:rPr>
                <w:b w:val="0"/>
                <w:bCs w:val="0"/>
              </w:rPr>
              <w:t>There is a system for identifying faults and prioritising their repair according to severity.  This system needs to include faults identified both during regular vehicle inspections (Standard 1), and whilst the vehicle is in operation (Standard 2).</w:t>
            </w:r>
          </w:p>
          <w:p w14:paraId="00159980" w14:textId="77777777" w:rsidR="001A4DB8" w:rsidRPr="001A4DB8" w:rsidRDefault="001A4DB8" w:rsidP="00D61636">
            <w:pPr>
              <w:pStyle w:val="TableHeading"/>
              <w:framePr w:wrap="around"/>
            </w:pPr>
            <w:r w:rsidRPr="00921336">
              <w:rPr>
                <w:b w:val="0"/>
                <w:bCs w:val="0"/>
              </w:rPr>
              <w:t>The operator’s documentation must include a method (</w:t>
            </w:r>
            <w:proofErr w:type="gramStart"/>
            <w:r w:rsidRPr="00921336">
              <w:rPr>
                <w:b w:val="0"/>
                <w:bCs w:val="0"/>
              </w:rPr>
              <w:t>e.g.</w:t>
            </w:r>
            <w:proofErr w:type="gramEnd"/>
            <w:r w:rsidRPr="00921336">
              <w:rPr>
                <w:b w:val="0"/>
                <w:bCs w:val="0"/>
              </w:rPr>
              <w:t xml:space="preserve"> list of critical faults) for determining vehicle faults that require immediate repair.  This system should give reporting and repair priority to “safety critical elements” such as problems with brakes, steering and suspension.</w:t>
            </w:r>
          </w:p>
        </w:tc>
        <w:tc>
          <w:tcPr>
            <w:tcW w:w="1714" w:type="pct"/>
            <w:shd w:val="clear" w:color="auto" w:fill="auto"/>
          </w:tcPr>
          <w:p w14:paraId="57AE7254" w14:textId="77777777" w:rsidR="001A4DB8" w:rsidRPr="001A4DB8" w:rsidRDefault="001A4DB8" w:rsidP="00D61636">
            <w:pPr>
              <w:pStyle w:val="TableHeading"/>
              <w:framePr w:wrap="around"/>
            </w:pPr>
            <w:r w:rsidRPr="001A4DB8">
              <w:t xml:space="preserve">How Does Operator’s System Meet /Not Meet the Criterion – Auditor to complete.   </w:t>
            </w:r>
          </w:p>
          <w:p w14:paraId="5A64EE83" w14:textId="77777777" w:rsidR="001A4DB8" w:rsidRPr="001A4DB8" w:rsidRDefault="001A4DB8" w:rsidP="00D61636">
            <w:pPr>
              <w:pStyle w:val="TableHeading"/>
              <w:framePr w:wrap="around"/>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985"/>
        <w:gridCol w:w="4874"/>
      </w:tblGrid>
      <w:tr w:rsidR="001A4DB8" w:rsidRPr="00D30A05" w14:paraId="4BB8A76C" w14:textId="77777777" w:rsidTr="001A4DB8">
        <w:tc>
          <w:tcPr>
            <w:tcW w:w="478" w:type="pct"/>
            <w:shd w:val="clear" w:color="auto" w:fill="auto"/>
          </w:tcPr>
          <w:p w14:paraId="57269A5F" w14:textId="77777777" w:rsidR="001A4DB8" w:rsidRPr="00D30A05" w:rsidRDefault="001A4DB8" w:rsidP="001A4DB8">
            <w:pPr>
              <w:rPr>
                <w:sz w:val="24"/>
              </w:rPr>
            </w:pPr>
            <w:r w:rsidRPr="00D30A05">
              <w:rPr>
                <w:b/>
                <w:sz w:val="20"/>
              </w:rPr>
              <w:t>Possible Evidence</w:t>
            </w:r>
          </w:p>
        </w:tc>
        <w:tc>
          <w:tcPr>
            <w:tcW w:w="2808" w:type="pct"/>
          </w:tcPr>
          <w:p w14:paraId="7EFD2605" w14:textId="77777777" w:rsidR="001A4DB8" w:rsidRPr="00D30A05" w:rsidRDefault="001A4DB8" w:rsidP="004909EE">
            <w:pPr>
              <w:numPr>
                <w:ilvl w:val="0"/>
                <w:numId w:val="23"/>
              </w:numPr>
              <w:spacing w:after="0"/>
              <w:jc w:val="both"/>
              <w:rPr>
                <w:sz w:val="20"/>
              </w:rPr>
            </w:pPr>
            <w:r w:rsidRPr="00D30A05">
              <w:rPr>
                <w:sz w:val="20"/>
              </w:rPr>
              <w:t>Procedures and policies</w:t>
            </w:r>
          </w:p>
          <w:p w14:paraId="50A88327" w14:textId="77777777" w:rsidR="001A4DB8" w:rsidRPr="00D30A05" w:rsidRDefault="001A4DB8" w:rsidP="004909EE">
            <w:pPr>
              <w:numPr>
                <w:ilvl w:val="0"/>
                <w:numId w:val="23"/>
              </w:numPr>
              <w:spacing w:after="0"/>
              <w:jc w:val="both"/>
              <w:rPr>
                <w:sz w:val="20"/>
              </w:rPr>
            </w:pPr>
            <w:r w:rsidRPr="00D30A05">
              <w:rPr>
                <w:sz w:val="20"/>
              </w:rPr>
              <w:t>Documented instructions</w:t>
            </w:r>
          </w:p>
          <w:p w14:paraId="6BBC5A63" w14:textId="77777777" w:rsidR="001A4DB8" w:rsidRPr="00D30A05" w:rsidRDefault="001A4DB8" w:rsidP="004909EE">
            <w:pPr>
              <w:numPr>
                <w:ilvl w:val="0"/>
                <w:numId w:val="23"/>
              </w:numPr>
              <w:spacing w:after="0"/>
              <w:jc w:val="both"/>
              <w:rPr>
                <w:sz w:val="20"/>
              </w:rPr>
            </w:pPr>
            <w:r w:rsidRPr="00D30A05">
              <w:rPr>
                <w:sz w:val="20"/>
              </w:rPr>
              <w:t>Staff Manuals</w:t>
            </w:r>
          </w:p>
        </w:tc>
        <w:tc>
          <w:tcPr>
            <w:tcW w:w="1714" w:type="pct"/>
            <w:shd w:val="clear" w:color="auto" w:fill="auto"/>
          </w:tcPr>
          <w:p w14:paraId="33E48565"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60DE503A" w14:textId="77777777" w:rsidR="001A4DB8" w:rsidRPr="00D30A05" w:rsidRDefault="001A4DB8" w:rsidP="001A4DB8">
            <w:pPr>
              <w:spacing w:after="0"/>
              <w:ind w:firstLine="34"/>
              <w:rPr>
                <w:rFonts w:cs="Calibri"/>
                <w:color w:val="000000"/>
                <w:sz w:val="20"/>
              </w:rPr>
            </w:pPr>
          </w:p>
        </w:tc>
      </w:tr>
      <w:tr w:rsidR="001A4DB8" w:rsidRPr="00D30A05" w14:paraId="371A2017" w14:textId="77777777" w:rsidTr="001A4DB8">
        <w:tc>
          <w:tcPr>
            <w:tcW w:w="478" w:type="pct"/>
            <w:shd w:val="clear" w:color="auto" w:fill="auto"/>
          </w:tcPr>
          <w:p w14:paraId="05FBB8B9" w14:textId="77777777" w:rsidR="001A4DB8" w:rsidRPr="00D30A05" w:rsidRDefault="001A4DB8" w:rsidP="001A4DB8">
            <w:pPr>
              <w:ind w:firstLine="34"/>
              <w:rPr>
                <w:b/>
                <w:sz w:val="20"/>
              </w:rPr>
            </w:pPr>
            <w:r w:rsidRPr="00D30A05">
              <w:rPr>
                <w:b/>
                <w:sz w:val="20"/>
              </w:rPr>
              <w:t>Notes</w:t>
            </w:r>
          </w:p>
        </w:tc>
        <w:tc>
          <w:tcPr>
            <w:tcW w:w="2808" w:type="pct"/>
          </w:tcPr>
          <w:p w14:paraId="24EA468F" w14:textId="77777777" w:rsidR="001A4DB8" w:rsidRPr="00D30A05" w:rsidRDefault="001A4DB8" w:rsidP="001A4DB8">
            <w:pPr>
              <w:spacing w:after="0"/>
              <w:jc w:val="both"/>
              <w:rPr>
                <w:sz w:val="20"/>
              </w:rPr>
            </w:pPr>
            <w:r w:rsidRPr="00D30A05">
              <w:rPr>
                <w:sz w:val="20"/>
              </w:rPr>
              <w:t>An operator’s decision to defer a repair cannot apply to “safety critical faults” such as braking, steering and suspension.</w:t>
            </w:r>
          </w:p>
        </w:tc>
        <w:tc>
          <w:tcPr>
            <w:tcW w:w="1714" w:type="pct"/>
            <w:shd w:val="clear" w:color="auto" w:fill="auto"/>
          </w:tcPr>
          <w:p w14:paraId="4AA19C03"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34EB048B" w14:textId="77777777" w:rsidR="001A4DB8" w:rsidRPr="00D30A05" w:rsidRDefault="001A4DB8" w:rsidP="001A4DB8">
            <w:pPr>
              <w:spacing w:after="0"/>
              <w:ind w:firstLine="34"/>
              <w:rPr>
                <w:rFonts w:cs="Calibri"/>
                <w:color w:val="000000"/>
                <w:sz w:val="20"/>
              </w:rPr>
            </w:pPr>
          </w:p>
        </w:tc>
      </w:tr>
    </w:tbl>
    <w:p w14:paraId="004DD2CC"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2860"/>
      </w:tblGrid>
      <w:tr w:rsidR="001A4DB8" w:rsidRPr="00D5172F" w14:paraId="5F61C239" w14:textId="77777777" w:rsidTr="002B1758">
        <w:trPr>
          <w:tblHeader/>
        </w:trPr>
        <w:tc>
          <w:tcPr>
            <w:tcW w:w="478" w:type="pct"/>
            <w:shd w:val="clear" w:color="auto" w:fill="C2DBEA" w:themeFill="accent2" w:themeFillTint="66"/>
          </w:tcPr>
          <w:p w14:paraId="449C97AD" w14:textId="77777777" w:rsidR="001A4DB8" w:rsidRPr="00D5172F" w:rsidRDefault="001A4DB8" w:rsidP="00D61636">
            <w:pPr>
              <w:pStyle w:val="TableHeading"/>
              <w:framePr w:wrap="around"/>
            </w:pPr>
            <w:r w:rsidRPr="00D5172F">
              <w:t>Criterion 3.2</w:t>
            </w:r>
          </w:p>
        </w:tc>
        <w:tc>
          <w:tcPr>
            <w:tcW w:w="4522" w:type="pct"/>
            <w:shd w:val="clear" w:color="auto" w:fill="C2DBEA" w:themeFill="accent2" w:themeFillTint="66"/>
          </w:tcPr>
          <w:p w14:paraId="4673B133" w14:textId="77777777" w:rsidR="001A4DB8" w:rsidRPr="00D5172F" w:rsidRDefault="001A4DB8" w:rsidP="00D61636">
            <w:pPr>
              <w:pStyle w:val="TableHeading"/>
              <w:framePr w:wrap="around"/>
            </w:pPr>
            <w:r w:rsidRPr="00D5172F">
              <w:t>Where the repair is deferred, the person making the decision must be identified on the record.</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985"/>
        <w:gridCol w:w="4874"/>
      </w:tblGrid>
      <w:tr w:rsidR="001A4DB8" w:rsidRPr="00D30A05" w14:paraId="094B041B" w14:textId="77777777" w:rsidTr="001A4DB8">
        <w:tc>
          <w:tcPr>
            <w:tcW w:w="478" w:type="pct"/>
            <w:shd w:val="clear" w:color="auto" w:fill="auto"/>
          </w:tcPr>
          <w:p w14:paraId="4464F699" w14:textId="77777777" w:rsidR="001A4DB8" w:rsidRPr="00D30A05" w:rsidRDefault="001A4DB8" w:rsidP="001A4DB8">
            <w:pPr>
              <w:ind w:firstLine="34"/>
              <w:rPr>
                <w:b/>
                <w:sz w:val="24"/>
              </w:rPr>
            </w:pPr>
            <w:r w:rsidRPr="006A7E22">
              <w:rPr>
                <w:b/>
                <w:bCs/>
                <w:sz w:val="20"/>
                <w:szCs w:val="20"/>
              </w:rPr>
              <w:t>Scope</w:t>
            </w:r>
          </w:p>
        </w:tc>
        <w:tc>
          <w:tcPr>
            <w:tcW w:w="2808" w:type="pct"/>
          </w:tcPr>
          <w:p w14:paraId="70552904" w14:textId="77777777" w:rsidR="001A4DB8" w:rsidRPr="00D30A05" w:rsidRDefault="001A4DB8" w:rsidP="001A4DB8">
            <w:pPr>
              <w:spacing w:after="0"/>
              <w:rPr>
                <w:sz w:val="20"/>
              </w:rPr>
            </w:pPr>
            <w:r w:rsidRPr="00D30A05">
              <w:rPr>
                <w:sz w:val="20"/>
              </w:rPr>
              <w:t>The deferral of repairs should be based on a clear process (</w:t>
            </w:r>
            <w:proofErr w:type="gramStart"/>
            <w:r w:rsidRPr="00D30A05">
              <w:rPr>
                <w:sz w:val="20"/>
              </w:rPr>
              <w:t>e.g.</w:t>
            </w:r>
            <w:proofErr w:type="gramEnd"/>
            <w:r w:rsidRPr="00D30A05">
              <w:rPr>
                <w:sz w:val="20"/>
              </w:rPr>
              <w:t xml:space="preserve"> risk assessment) and should not be applied to “safety critical elements” (except where the vehicle is being temporarily removed from service).</w:t>
            </w:r>
          </w:p>
          <w:p w14:paraId="0E136BB4" w14:textId="77777777" w:rsidR="001A4DB8" w:rsidRPr="00D30A05" w:rsidRDefault="001A4DB8" w:rsidP="001A4DB8">
            <w:pPr>
              <w:spacing w:after="0"/>
              <w:rPr>
                <w:sz w:val="20"/>
              </w:rPr>
            </w:pPr>
            <w:r w:rsidRPr="00D30A05">
              <w:rPr>
                <w:sz w:val="20"/>
              </w:rPr>
              <w:t>This criterion requires the operator to have a defined process for classifying vehicle faults based on an assessed risk level/rating (</w:t>
            </w:r>
            <w:proofErr w:type="gramStart"/>
            <w:r w:rsidRPr="00D30A05">
              <w:rPr>
                <w:sz w:val="20"/>
              </w:rPr>
              <w:t>e.g.</w:t>
            </w:r>
            <w:proofErr w:type="gramEnd"/>
            <w:r w:rsidRPr="00D30A05">
              <w:rPr>
                <w:sz w:val="20"/>
              </w:rPr>
              <w:t xml:space="preserve"> high, medium or low), or a numerically based risk score (e.g. 1 to 5).  The defined response to the fault (</w:t>
            </w:r>
            <w:proofErr w:type="gramStart"/>
            <w:r w:rsidRPr="00D30A05">
              <w:rPr>
                <w:sz w:val="20"/>
              </w:rPr>
              <w:t>e.g.</w:t>
            </w:r>
            <w:proofErr w:type="gramEnd"/>
            <w:r w:rsidRPr="00D30A05">
              <w:rPr>
                <w:sz w:val="20"/>
              </w:rPr>
              <w:t xml:space="preserve"> deferral/immediate repair) must be based on the assessed risk (e.g. tolerable risk or high risk).   </w:t>
            </w:r>
          </w:p>
          <w:p w14:paraId="1A178593" w14:textId="77777777" w:rsidR="001A4DB8" w:rsidRPr="00D30A05" w:rsidRDefault="001A4DB8" w:rsidP="001A4DB8">
            <w:pPr>
              <w:spacing w:after="0"/>
              <w:ind w:firstLine="34"/>
              <w:rPr>
                <w:sz w:val="20"/>
              </w:rPr>
            </w:pPr>
            <w:r w:rsidRPr="00D30A05">
              <w:rPr>
                <w:sz w:val="20"/>
              </w:rPr>
              <w:t>There must also be a clearly identified person/position responsible for making this decision (</w:t>
            </w:r>
            <w:proofErr w:type="gramStart"/>
            <w:r w:rsidRPr="00D30A05">
              <w:rPr>
                <w:sz w:val="20"/>
              </w:rPr>
              <w:t>e.g.</w:t>
            </w:r>
            <w:proofErr w:type="gramEnd"/>
            <w:r w:rsidRPr="00D30A05">
              <w:rPr>
                <w:sz w:val="20"/>
              </w:rPr>
              <w:t xml:space="preserve"> workshop manager) whose name /signature must appear on the record.</w:t>
            </w:r>
          </w:p>
          <w:p w14:paraId="136C2030" w14:textId="77777777" w:rsidR="001A4DB8" w:rsidRPr="00D30A05" w:rsidRDefault="001A4DB8" w:rsidP="001A4DB8">
            <w:pPr>
              <w:spacing w:after="0"/>
              <w:ind w:firstLine="34"/>
              <w:rPr>
                <w:sz w:val="20"/>
              </w:rPr>
            </w:pPr>
            <w:r w:rsidRPr="00D30A05">
              <w:rPr>
                <w:sz w:val="20"/>
              </w:rPr>
              <w:t>That person should be competent to make the decision, and the decision and reasons to defer must be recorded.</w:t>
            </w:r>
          </w:p>
          <w:p w14:paraId="361B855D" w14:textId="77777777" w:rsidR="001A4DB8" w:rsidRPr="004547C1" w:rsidRDefault="001A4DB8" w:rsidP="004909EE">
            <w:pPr>
              <w:pStyle w:val="ListParagraph"/>
              <w:numPr>
                <w:ilvl w:val="0"/>
                <w:numId w:val="32"/>
              </w:numPr>
              <w:tabs>
                <w:tab w:val="clear" w:pos="284"/>
              </w:tabs>
              <w:spacing w:after="0"/>
            </w:pPr>
            <w:r w:rsidRPr="004547C1">
              <w:t xml:space="preserve">The reasons for repair deferral, </w:t>
            </w:r>
          </w:p>
          <w:p w14:paraId="58D815E7" w14:textId="77777777" w:rsidR="001A4DB8" w:rsidRPr="004547C1" w:rsidRDefault="001A4DB8" w:rsidP="004909EE">
            <w:pPr>
              <w:pStyle w:val="ListParagraph"/>
              <w:numPr>
                <w:ilvl w:val="0"/>
                <w:numId w:val="32"/>
              </w:numPr>
              <w:tabs>
                <w:tab w:val="clear" w:pos="284"/>
              </w:tabs>
              <w:spacing w:after="0"/>
            </w:pPr>
            <w:r w:rsidRPr="004547C1">
              <w:t xml:space="preserve">The person making the decision </w:t>
            </w:r>
          </w:p>
        </w:tc>
        <w:tc>
          <w:tcPr>
            <w:tcW w:w="1714" w:type="pct"/>
            <w:shd w:val="clear" w:color="auto" w:fill="auto"/>
          </w:tcPr>
          <w:p w14:paraId="74CD25F1"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7D358562"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  </w:t>
            </w:r>
          </w:p>
        </w:tc>
      </w:tr>
      <w:tr w:rsidR="001A4DB8" w:rsidRPr="00D30A05" w14:paraId="43894202" w14:textId="77777777" w:rsidTr="001A4DB8">
        <w:tc>
          <w:tcPr>
            <w:tcW w:w="478" w:type="pct"/>
            <w:shd w:val="clear" w:color="auto" w:fill="auto"/>
          </w:tcPr>
          <w:p w14:paraId="1DE92AE5" w14:textId="77777777" w:rsidR="001A4DB8" w:rsidRPr="00D30A05" w:rsidRDefault="001A4DB8" w:rsidP="001A4DB8">
            <w:pPr>
              <w:rPr>
                <w:sz w:val="24"/>
              </w:rPr>
            </w:pPr>
            <w:r w:rsidRPr="00D30A05">
              <w:rPr>
                <w:b/>
                <w:sz w:val="20"/>
              </w:rPr>
              <w:t>Possible Evidence</w:t>
            </w:r>
          </w:p>
        </w:tc>
        <w:tc>
          <w:tcPr>
            <w:tcW w:w="2808" w:type="pct"/>
          </w:tcPr>
          <w:p w14:paraId="151F57AE" w14:textId="77777777" w:rsidR="001A4DB8" w:rsidRPr="00D30A05" w:rsidRDefault="001A4DB8" w:rsidP="004909EE">
            <w:pPr>
              <w:pStyle w:val="ListParagraph"/>
              <w:numPr>
                <w:ilvl w:val="0"/>
                <w:numId w:val="32"/>
              </w:numPr>
              <w:tabs>
                <w:tab w:val="clear" w:pos="284"/>
              </w:tabs>
              <w:spacing w:after="0"/>
            </w:pPr>
            <w:r w:rsidRPr="00D30A05">
              <w:t>Repair risk assessment documentation</w:t>
            </w:r>
          </w:p>
          <w:p w14:paraId="6E73626F" w14:textId="77777777" w:rsidR="001A4DB8" w:rsidRPr="00D30A05" w:rsidRDefault="001A4DB8" w:rsidP="004909EE">
            <w:pPr>
              <w:pStyle w:val="ListParagraph"/>
              <w:numPr>
                <w:ilvl w:val="0"/>
                <w:numId w:val="32"/>
              </w:numPr>
              <w:tabs>
                <w:tab w:val="clear" w:pos="284"/>
              </w:tabs>
              <w:spacing w:after="0"/>
            </w:pPr>
            <w:r w:rsidRPr="00D30A05">
              <w:t xml:space="preserve">Workshop manual/procedures </w:t>
            </w:r>
          </w:p>
          <w:p w14:paraId="5B942D51" w14:textId="77777777" w:rsidR="001A4DB8" w:rsidRPr="00D30A05" w:rsidRDefault="001A4DB8" w:rsidP="004909EE">
            <w:pPr>
              <w:pStyle w:val="ListParagraph"/>
              <w:numPr>
                <w:ilvl w:val="0"/>
                <w:numId w:val="32"/>
              </w:numPr>
              <w:tabs>
                <w:tab w:val="clear" w:pos="284"/>
              </w:tabs>
              <w:spacing w:after="0"/>
            </w:pPr>
            <w:r w:rsidRPr="00D30A05">
              <w:t>Position Descriptions</w:t>
            </w:r>
          </w:p>
          <w:p w14:paraId="5E9B52F7" w14:textId="77777777" w:rsidR="001A4DB8" w:rsidRPr="00D30A05" w:rsidRDefault="001A4DB8" w:rsidP="004909EE">
            <w:pPr>
              <w:pStyle w:val="ListParagraph"/>
              <w:numPr>
                <w:ilvl w:val="0"/>
                <w:numId w:val="32"/>
              </w:numPr>
              <w:tabs>
                <w:tab w:val="clear" w:pos="284"/>
              </w:tabs>
              <w:spacing w:after="0"/>
              <w:rPr>
                <w:rFonts w:ascii="Arial" w:hAnsi="Arial"/>
                <w:b/>
              </w:rPr>
            </w:pPr>
            <w:r w:rsidRPr="00D30A05">
              <w:t>Signed Defect/repair reports</w:t>
            </w:r>
          </w:p>
        </w:tc>
        <w:tc>
          <w:tcPr>
            <w:tcW w:w="1714" w:type="pct"/>
            <w:shd w:val="clear" w:color="auto" w:fill="auto"/>
          </w:tcPr>
          <w:p w14:paraId="07CAC612"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091D4914" w14:textId="77777777" w:rsidR="001A4DB8" w:rsidRPr="00D30A05" w:rsidRDefault="001A4DB8" w:rsidP="001A4DB8">
            <w:pPr>
              <w:spacing w:after="0"/>
              <w:ind w:firstLine="34"/>
              <w:rPr>
                <w:rFonts w:cs="Calibri"/>
                <w:color w:val="000000"/>
                <w:sz w:val="20"/>
              </w:rPr>
            </w:pPr>
          </w:p>
        </w:tc>
      </w:tr>
      <w:tr w:rsidR="001A4DB8" w:rsidRPr="00D30A05" w14:paraId="0834C609" w14:textId="77777777" w:rsidTr="001A4DB8">
        <w:tc>
          <w:tcPr>
            <w:tcW w:w="478" w:type="pct"/>
            <w:shd w:val="clear" w:color="auto" w:fill="auto"/>
          </w:tcPr>
          <w:p w14:paraId="03B613FB" w14:textId="77777777" w:rsidR="001A4DB8" w:rsidRPr="00D30A05" w:rsidRDefault="001A4DB8" w:rsidP="001A4DB8">
            <w:pPr>
              <w:ind w:firstLine="34"/>
              <w:rPr>
                <w:b/>
                <w:sz w:val="20"/>
              </w:rPr>
            </w:pPr>
            <w:r w:rsidRPr="00D30A05">
              <w:rPr>
                <w:b/>
                <w:sz w:val="20"/>
              </w:rPr>
              <w:t>Notes</w:t>
            </w:r>
          </w:p>
        </w:tc>
        <w:tc>
          <w:tcPr>
            <w:tcW w:w="2808" w:type="pct"/>
          </w:tcPr>
          <w:p w14:paraId="7B294212" w14:textId="77777777" w:rsidR="001A4DB8" w:rsidRPr="00D30A05" w:rsidRDefault="001A4DB8" w:rsidP="001A4DB8">
            <w:pPr>
              <w:spacing w:after="0"/>
              <w:jc w:val="both"/>
              <w:rPr>
                <w:sz w:val="20"/>
              </w:rPr>
            </w:pPr>
            <w:r w:rsidRPr="00D30A05">
              <w:rPr>
                <w:sz w:val="20"/>
              </w:rPr>
              <w:t>An operator’s decision to defer a repair cannot apply to “safety critical faults” such as braking, steering and suspension.</w:t>
            </w:r>
          </w:p>
        </w:tc>
        <w:tc>
          <w:tcPr>
            <w:tcW w:w="1714" w:type="pct"/>
            <w:shd w:val="clear" w:color="auto" w:fill="auto"/>
          </w:tcPr>
          <w:p w14:paraId="78D8AE16"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2B9B8472" w14:textId="77777777" w:rsidR="001A4DB8" w:rsidRPr="00D30A05" w:rsidRDefault="001A4DB8" w:rsidP="001A4DB8">
            <w:pPr>
              <w:spacing w:after="0"/>
              <w:ind w:firstLine="34"/>
              <w:rPr>
                <w:rFonts w:cs="Calibri"/>
                <w:color w:val="000000"/>
                <w:sz w:val="20"/>
              </w:rPr>
            </w:pPr>
          </w:p>
        </w:tc>
      </w:tr>
    </w:tbl>
    <w:p w14:paraId="6B9DF8B8"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985"/>
        <w:gridCol w:w="4874"/>
      </w:tblGrid>
      <w:tr w:rsidR="001A4DB8" w:rsidRPr="00D5172F" w14:paraId="66E0908F" w14:textId="77777777" w:rsidTr="002B1758">
        <w:trPr>
          <w:tblHeader/>
        </w:trPr>
        <w:tc>
          <w:tcPr>
            <w:tcW w:w="478" w:type="pct"/>
            <w:shd w:val="clear" w:color="auto" w:fill="C2DBEA" w:themeFill="accent2" w:themeFillTint="66"/>
          </w:tcPr>
          <w:p w14:paraId="265BA68D" w14:textId="77777777" w:rsidR="001A4DB8" w:rsidRPr="00D5172F" w:rsidRDefault="001A4DB8" w:rsidP="00D61636">
            <w:pPr>
              <w:pStyle w:val="TableHeading"/>
              <w:framePr w:wrap="around"/>
            </w:pPr>
            <w:r w:rsidRPr="00D5172F">
              <w:t>Criteria</w:t>
            </w:r>
          </w:p>
          <w:p w14:paraId="251144DE" w14:textId="77777777" w:rsidR="001A4DB8" w:rsidRPr="00D5172F" w:rsidRDefault="001A4DB8" w:rsidP="00D61636">
            <w:pPr>
              <w:pStyle w:val="TableHeading"/>
              <w:framePr w:wrap="around"/>
            </w:pPr>
            <w:r w:rsidRPr="00D5172F">
              <w:t>3.3 &amp; 3.4</w:t>
            </w:r>
          </w:p>
        </w:tc>
        <w:tc>
          <w:tcPr>
            <w:tcW w:w="4522" w:type="pct"/>
            <w:gridSpan w:val="2"/>
            <w:shd w:val="clear" w:color="auto" w:fill="C2DBEA" w:themeFill="accent2" w:themeFillTint="66"/>
          </w:tcPr>
          <w:p w14:paraId="228BC3BB" w14:textId="77777777" w:rsidR="001A4DB8" w:rsidRPr="00D5172F" w:rsidRDefault="001A4DB8" w:rsidP="00D61636">
            <w:pPr>
              <w:pStyle w:val="TableHeading"/>
              <w:framePr w:wrap="around"/>
            </w:pPr>
            <w:r w:rsidRPr="00D5172F">
              <w:t>Where a decision is made to monitor the condition of a fault, the monitoring process must be recorded.</w:t>
            </w:r>
          </w:p>
        </w:tc>
      </w:tr>
      <w:tr w:rsidR="001A4DB8" w:rsidRPr="001A4DB8" w14:paraId="3758FA0E" w14:textId="77777777" w:rsidTr="001A4DB8">
        <w:tc>
          <w:tcPr>
            <w:tcW w:w="478" w:type="pct"/>
            <w:shd w:val="clear" w:color="auto" w:fill="auto"/>
          </w:tcPr>
          <w:p w14:paraId="50169D8F" w14:textId="77777777" w:rsidR="001A4DB8" w:rsidRPr="001A4DB8" w:rsidRDefault="001A4DB8" w:rsidP="00D61636">
            <w:pPr>
              <w:pStyle w:val="TableHeading"/>
              <w:framePr w:wrap="around"/>
            </w:pPr>
            <w:r w:rsidRPr="001A4DB8">
              <w:t>Scope</w:t>
            </w:r>
          </w:p>
        </w:tc>
        <w:tc>
          <w:tcPr>
            <w:tcW w:w="2808" w:type="pct"/>
          </w:tcPr>
          <w:p w14:paraId="0EA7481A" w14:textId="77777777" w:rsidR="001A4DB8" w:rsidRPr="00921336" w:rsidRDefault="001A4DB8" w:rsidP="00D61636">
            <w:pPr>
              <w:pStyle w:val="TableHeading"/>
              <w:framePr w:wrap="around"/>
              <w:rPr>
                <w:b w:val="0"/>
                <w:bCs w:val="0"/>
              </w:rPr>
            </w:pPr>
            <w:r w:rsidRPr="00921336">
              <w:rPr>
                <w:b w:val="0"/>
                <w:bCs w:val="0"/>
              </w:rPr>
              <w:t>Where a decision is made to monitor the condition of a fault, the decision to monitor must be recorded. The system must also set the time frames at which monitoring will occur and the upper limit for when a fault is repaired (</w:t>
            </w:r>
            <w:proofErr w:type="gramStart"/>
            <w:r w:rsidRPr="00921336">
              <w:rPr>
                <w:b w:val="0"/>
                <w:bCs w:val="0"/>
              </w:rPr>
              <w:t>e.g.</w:t>
            </w:r>
            <w:proofErr w:type="gramEnd"/>
            <w:r w:rsidRPr="00921336">
              <w:rPr>
                <w:b w:val="0"/>
                <w:bCs w:val="0"/>
              </w:rPr>
              <w:t xml:space="preserve"> at no more than 1000km, when parts are received or when the part's designated service limit is reached). There must also be a clearly identified person/position responsible for making this decision (</w:t>
            </w:r>
            <w:proofErr w:type="gramStart"/>
            <w:r w:rsidRPr="00921336">
              <w:rPr>
                <w:b w:val="0"/>
                <w:bCs w:val="0"/>
              </w:rPr>
              <w:t>e.g.</w:t>
            </w:r>
            <w:proofErr w:type="gramEnd"/>
            <w:r w:rsidRPr="00921336">
              <w:rPr>
                <w:b w:val="0"/>
                <w:bCs w:val="0"/>
              </w:rPr>
              <w:t xml:space="preserve"> workshop manager) whose name /signature must appear on the record.</w:t>
            </w:r>
          </w:p>
          <w:p w14:paraId="4285B60E" w14:textId="77777777" w:rsidR="001A4DB8" w:rsidRPr="00921336" w:rsidRDefault="001A4DB8" w:rsidP="00D61636">
            <w:pPr>
              <w:pStyle w:val="TableHeading"/>
              <w:framePr w:wrap="around"/>
              <w:rPr>
                <w:b w:val="0"/>
                <w:bCs w:val="0"/>
              </w:rPr>
            </w:pPr>
            <w:r w:rsidRPr="00921336">
              <w:rPr>
                <w:b w:val="0"/>
                <w:bCs w:val="0"/>
              </w:rPr>
              <w:t>The Auditor will need to sight maintenance records including:</w:t>
            </w:r>
          </w:p>
          <w:p w14:paraId="1EA62229" w14:textId="77777777" w:rsidR="001A4DB8" w:rsidRPr="004909EE" w:rsidRDefault="001A4DB8" w:rsidP="004909EE">
            <w:pPr>
              <w:numPr>
                <w:ilvl w:val="0"/>
                <w:numId w:val="24"/>
              </w:numPr>
              <w:spacing w:after="0"/>
              <w:rPr>
                <w:sz w:val="20"/>
              </w:rPr>
            </w:pPr>
            <w:r w:rsidRPr="004909EE">
              <w:rPr>
                <w:sz w:val="20"/>
              </w:rPr>
              <w:t xml:space="preserve">The process for monitoring the fault and </w:t>
            </w:r>
          </w:p>
          <w:p w14:paraId="66794806" w14:textId="77777777" w:rsidR="001A4DB8" w:rsidRPr="001A4DB8" w:rsidRDefault="001A4DB8" w:rsidP="004909EE">
            <w:pPr>
              <w:numPr>
                <w:ilvl w:val="0"/>
                <w:numId w:val="24"/>
              </w:numPr>
              <w:spacing w:after="0"/>
              <w:rPr>
                <w:color w:val="auto"/>
              </w:rPr>
            </w:pPr>
            <w:r w:rsidRPr="004909EE">
              <w:rPr>
                <w:sz w:val="20"/>
              </w:rPr>
              <w:t>The upper limits for the fault’s repair.</w:t>
            </w:r>
            <w:r w:rsidRPr="001A4DB8">
              <w:rPr>
                <w:color w:val="auto"/>
              </w:rPr>
              <w:t xml:space="preserve"> </w:t>
            </w:r>
          </w:p>
        </w:tc>
        <w:tc>
          <w:tcPr>
            <w:tcW w:w="1714" w:type="pct"/>
            <w:shd w:val="clear" w:color="auto" w:fill="auto"/>
          </w:tcPr>
          <w:p w14:paraId="55CCF2CF" w14:textId="77777777" w:rsidR="001A4DB8" w:rsidRPr="001A4DB8" w:rsidRDefault="001A4DB8" w:rsidP="00D61636">
            <w:pPr>
              <w:pStyle w:val="TableHeading"/>
              <w:framePr w:wrap="around"/>
            </w:pPr>
            <w:r w:rsidRPr="001A4DB8">
              <w:t xml:space="preserve">How Does Operator’s System Meet /Not Meet the Criterion – Auditor to complete.   </w:t>
            </w:r>
          </w:p>
          <w:p w14:paraId="328BC6DE" w14:textId="77777777" w:rsidR="001A4DB8" w:rsidRPr="001A4DB8" w:rsidRDefault="001A4DB8" w:rsidP="00D61636">
            <w:pPr>
              <w:pStyle w:val="TableHeading"/>
              <w:framePr w:wrap="around"/>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985"/>
        <w:gridCol w:w="4874"/>
      </w:tblGrid>
      <w:tr w:rsidR="001A4DB8" w:rsidRPr="00D30A05" w14:paraId="64B646BA" w14:textId="77777777" w:rsidTr="001A4DB8">
        <w:tc>
          <w:tcPr>
            <w:tcW w:w="478" w:type="pct"/>
            <w:shd w:val="clear" w:color="auto" w:fill="auto"/>
          </w:tcPr>
          <w:p w14:paraId="6B7DC8E5" w14:textId="77777777" w:rsidR="001A4DB8" w:rsidRPr="00D30A05" w:rsidRDefault="001A4DB8" w:rsidP="001A4DB8">
            <w:pPr>
              <w:rPr>
                <w:sz w:val="24"/>
              </w:rPr>
            </w:pPr>
            <w:r w:rsidRPr="00D30A05">
              <w:rPr>
                <w:b/>
                <w:sz w:val="20"/>
              </w:rPr>
              <w:t>Possible Evidence</w:t>
            </w:r>
          </w:p>
        </w:tc>
        <w:tc>
          <w:tcPr>
            <w:tcW w:w="2808" w:type="pct"/>
          </w:tcPr>
          <w:p w14:paraId="5390E2EA" w14:textId="77777777" w:rsidR="001A4DB8" w:rsidRPr="00D30A05" w:rsidRDefault="001A4DB8" w:rsidP="004909EE">
            <w:pPr>
              <w:numPr>
                <w:ilvl w:val="0"/>
                <w:numId w:val="24"/>
              </w:numPr>
              <w:spacing w:after="0"/>
              <w:rPr>
                <w:sz w:val="20"/>
              </w:rPr>
            </w:pPr>
            <w:r w:rsidRPr="00D30A05">
              <w:rPr>
                <w:sz w:val="20"/>
              </w:rPr>
              <w:t>Repair risk assessment documentation</w:t>
            </w:r>
          </w:p>
          <w:p w14:paraId="785E103C" w14:textId="77777777" w:rsidR="001A4DB8" w:rsidRPr="00D30A05" w:rsidRDefault="001A4DB8" w:rsidP="004909EE">
            <w:pPr>
              <w:numPr>
                <w:ilvl w:val="0"/>
                <w:numId w:val="24"/>
              </w:numPr>
              <w:spacing w:after="0"/>
              <w:rPr>
                <w:sz w:val="20"/>
              </w:rPr>
            </w:pPr>
            <w:r w:rsidRPr="00D30A05">
              <w:rPr>
                <w:sz w:val="20"/>
              </w:rPr>
              <w:t>Workshop manual/procedures</w:t>
            </w:r>
          </w:p>
          <w:p w14:paraId="4BA1B6D9" w14:textId="77777777" w:rsidR="001A4DB8" w:rsidRPr="00D30A05" w:rsidRDefault="001A4DB8" w:rsidP="004909EE">
            <w:pPr>
              <w:numPr>
                <w:ilvl w:val="0"/>
                <w:numId w:val="24"/>
              </w:numPr>
              <w:spacing w:after="0"/>
              <w:rPr>
                <w:rFonts w:ascii="Arial" w:hAnsi="Arial"/>
                <w:b/>
                <w:sz w:val="20"/>
              </w:rPr>
            </w:pPr>
            <w:r w:rsidRPr="00D30A05">
              <w:rPr>
                <w:sz w:val="20"/>
              </w:rPr>
              <w:t>Signed Defect/repair reports</w:t>
            </w:r>
          </w:p>
        </w:tc>
        <w:tc>
          <w:tcPr>
            <w:tcW w:w="1714" w:type="pct"/>
            <w:shd w:val="clear" w:color="auto" w:fill="auto"/>
          </w:tcPr>
          <w:p w14:paraId="15F06FC9"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43FD3A66" w14:textId="77777777" w:rsidR="001A4DB8" w:rsidRPr="00D30A05" w:rsidRDefault="001A4DB8" w:rsidP="001A4DB8">
            <w:pPr>
              <w:spacing w:after="0"/>
              <w:ind w:firstLine="34"/>
              <w:rPr>
                <w:rFonts w:cs="Calibri"/>
                <w:color w:val="000000"/>
                <w:sz w:val="20"/>
              </w:rPr>
            </w:pPr>
          </w:p>
        </w:tc>
      </w:tr>
      <w:tr w:rsidR="001A4DB8" w:rsidRPr="00D30A05" w14:paraId="509B4CBE" w14:textId="77777777" w:rsidTr="001A4DB8">
        <w:tc>
          <w:tcPr>
            <w:tcW w:w="478" w:type="pct"/>
            <w:shd w:val="clear" w:color="auto" w:fill="auto"/>
          </w:tcPr>
          <w:p w14:paraId="3FC42816" w14:textId="77777777" w:rsidR="001A4DB8" w:rsidRPr="00D30A05" w:rsidRDefault="001A4DB8" w:rsidP="001A4DB8">
            <w:pPr>
              <w:ind w:firstLine="34"/>
              <w:rPr>
                <w:b/>
                <w:sz w:val="20"/>
              </w:rPr>
            </w:pPr>
            <w:r w:rsidRPr="00D30A05">
              <w:rPr>
                <w:b/>
                <w:sz w:val="20"/>
              </w:rPr>
              <w:t>Notes</w:t>
            </w:r>
          </w:p>
        </w:tc>
        <w:tc>
          <w:tcPr>
            <w:tcW w:w="2808" w:type="pct"/>
          </w:tcPr>
          <w:p w14:paraId="634297A7" w14:textId="77777777" w:rsidR="001A4DB8" w:rsidRPr="00D30A05" w:rsidRDefault="001A4DB8" w:rsidP="001A4DB8">
            <w:pPr>
              <w:spacing w:after="0"/>
              <w:jc w:val="both"/>
              <w:rPr>
                <w:sz w:val="20"/>
              </w:rPr>
            </w:pPr>
            <w:r w:rsidRPr="00D30A05">
              <w:rPr>
                <w:sz w:val="20"/>
              </w:rPr>
              <w:t>An operator’s decision to monitor a fault cannot apply to “safety critical faults” such as braking, steering and suspension.</w:t>
            </w:r>
          </w:p>
        </w:tc>
        <w:tc>
          <w:tcPr>
            <w:tcW w:w="1714" w:type="pct"/>
            <w:shd w:val="clear" w:color="auto" w:fill="auto"/>
          </w:tcPr>
          <w:p w14:paraId="0CC0BC56"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5905DA7A" w14:textId="77777777" w:rsidR="001A4DB8" w:rsidRPr="00D30A05" w:rsidRDefault="001A4DB8" w:rsidP="001A4DB8">
            <w:pPr>
              <w:spacing w:after="0"/>
              <w:ind w:firstLine="34"/>
              <w:rPr>
                <w:rFonts w:cs="Calibri"/>
                <w:color w:val="000000"/>
                <w:sz w:val="20"/>
              </w:rPr>
            </w:pPr>
          </w:p>
        </w:tc>
      </w:tr>
    </w:tbl>
    <w:p w14:paraId="70DBE75E"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2860"/>
      </w:tblGrid>
      <w:tr w:rsidR="001A4DB8" w:rsidRPr="00D5172F" w14:paraId="4F72F961" w14:textId="77777777" w:rsidTr="002B1758">
        <w:trPr>
          <w:tblHeader/>
        </w:trPr>
        <w:tc>
          <w:tcPr>
            <w:tcW w:w="478" w:type="pct"/>
            <w:shd w:val="clear" w:color="auto" w:fill="C2DBEA" w:themeFill="accent2" w:themeFillTint="66"/>
          </w:tcPr>
          <w:p w14:paraId="3F47F2E4" w14:textId="77777777" w:rsidR="001A4DB8" w:rsidRPr="00D5172F" w:rsidRDefault="001A4DB8" w:rsidP="00D61636">
            <w:pPr>
              <w:pStyle w:val="TableHeading"/>
              <w:framePr w:wrap="around"/>
            </w:pPr>
            <w:r w:rsidRPr="00D5172F">
              <w:t>Criterion 3.5</w:t>
            </w:r>
          </w:p>
        </w:tc>
        <w:tc>
          <w:tcPr>
            <w:tcW w:w="4522" w:type="pct"/>
            <w:shd w:val="clear" w:color="auto" w:fill="C2DBEA" w:themeFill="accent2" w:themeFillTint="66"/>
          </w:tcPr>
          <w:p w14:paraId="463DE47A" w14:textId="77777777" w:rsidR="001A4DB8" w:rsidRPr="00D5172F" w:rsidRDefault="001A4DB8" w:rsidP="00D61636">
            <w:pPr>
              <w:pStyle w:val="TableHeading"/>
              <w:framePr w:wrap="around"/>
            </w:pPr>
            <w:r w:rsidRPr="00D5172F">
              <w:t>Records show that the fault has been rectified and where appropriate, tested.</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985"/>
        <w:gridCol w:w="4874"/>
      </w:tblGrid>
      <w:tr w:rsidR="001A4DB8" w:rsidRPr="00D30A05" w14:paraId="399B31F0" w14:textId="77777777" w:rsidTr="001A4DB8">
        <w:tc>
          <w:tcPr>
            <w:tcW w:w="478" w:type="pct"/>
            <w:shd w:val="clear" w:color="auto" w:fill="auto"/>
          </w:tcPr>
          <w:p w14:paraId="08D5EF02" w14:textId="77777777" w:rsidR="001A4DB8" w:rsidRPr="00D30A05" w:rsidRDefault="001A4DB8" w:rsidP="001A4DB8">
            <w:pPr>
              <w:ind w:firstLine="34"/>
              <w:rPr>
                <w:b/>
                <w:sz w:val="24"/>
              </w:rPr>
            </w:pPr>
            <w:r w:rsidRPr="006A7E22">
              <w:rPr>
                <w:b/>
                <w:bCs/>
                <w:sz w:val="20"/>
                <w:szCs w:val="20"/>
              </w:rPr>
              <w:t>Scope</w:t>
            </w:r>
          </w:p>
        </w:tc>
        <w:tc>
          <w:tcPr>
            <w:tcW w:w="2808" w:type="pct"/>
          </w:tcPr>
          <w:p w14:paraId="123EE15E" w14:textId="77777777" w:rsidR="001A4DB8" w:rsidRPr="00D30A05" w:rsidRDefault="001A4DB8" w:rsidP="001A4DB8">
            <w:pPr>
              <w:spacing w:after="0"/>
              <w:rPr>
                <w:sz w:val="20"/>
              </w:rPr>
            </w:pPr>
            <w:r w:rsidRPr="00D30A05">
              <w:rPr>
                <w:sz w:val="20"/>
              </w:rPr>
              <w:t>The operator must be able to demonstrate that all vehicle faults have been rectified.  This includes vehicle faults that are immediately repaired, and those deferred for later repair (criteria 3.2 and 3.3).  The Auditor should examine the paper trail for a selection of accredited vehicles from initial fault identification (</w:t>
            </w:r>
            <w:proofErr w:type="gramStart"/>
            <w:r w:rsidRPr="00D30A05">
              <w:rPr>
                <w:sz w:val="20"/>
              </w:rPr>
              <w:t>e.g.</w:t>
            </w:r>
            <w:proofErr w:type="gramEnd"/>
            <w:r w:rsidRPr="00D30A05">
              <w:rPr>
                <w:sz w:val="20"/>
              </w:rPr>
              <w:t xml:space="preserve"> internal defect report) to the repair of those faults.  Where the fault involves a “safety critical” element such as brakes, the repair should be tested prior to the vehicle returning to service. These test records where possible (</w:t>
            </w:r>
            <w:proofErr w:type="gramStart"/>
            <w:r w:rsidRPr="00D30A05">
              <w:rPr>
                <w:sz w:val="20"/>
              </w:rPr>
              <w:t>e.g.</w:t>
            </w:r>
            <w:proofErr w:type="gramEnd"/>
            <w:r w:rsidRPr="00D30A05">
              <w:rPr>
                <w:sz w:val="20"/>
              </w:rPr>
              <w:t xml:space="preserve"> brake roller test) should be sighted by the Auditor.</w:t>
            </w:r>
          </w:p>
        </w:tc>
        <w:tc>
          <w:tcPr>
            <w:tcW w:w="1714" w:type="pct"/>
            <w:shd w:val="clear" w:color="auto" w:fill="auto"/>
          </w:tcPr>
          <w:p w14:paraId="11588B20"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0CDDF20A"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 </w:t>
            </w:r>
          </w:p>
        </w:tc>
      </w:tr>
      <w:tr w:rsidR="001A4DB8" w:rsidRPr="00D30A05" w14:paraId="7EAAFD52" w14:textId="77777777" w:rsidTr="001A4DB8">
        <w:tc>
          <w:tcPr>
            <w:tcW w:w="478" w:type="pct"/>
            <w:shd w:val="clear" w:color="auto" w:fill="auto"/>
          </w:tcPr>
          <w:p w14:paraId="11D7A8E5" w14:textId="77777777" w:rsidR="001A4DB8" w:rsidRPr="00D30A05" w:rsidRDefault="001A4DB8" w:rsidP="001A4DB8">
            <w:pPr>
              <w:rPr>
                <w:sz w:val="24"/>
              </w:rPr>
            </w:pPr>
            <w:r w:rsidRPr="00D30A05">
              <w:rPr>
                <w:b/>
                <w:sz w:val="20"/>
              </w:rPr>
              <w:t>Possible Evidence</w:t>
            </w:r>
          </w:p>
        </w:tc>
        <w:tc>
          <w:tcPr>
            <w:tcW w:w="2808" w:type="pct"/>
          </w:tcPr>
          <w:p w14:paraId="19771177" w14:textId="77777777" w:rsidR="001A4DB8" w:rsidRPr="00D30A05" w:rsidRDefault="001A4DB8" w:rsidP="004909EE">
            <w:pPr>
              <w:pStyle w:val="ListParagraph"/>
              <w:numPr>
                <w:ilvl w:val="0"/>
                <w:numId w:val="33"/>
              </w:numPr>
              <w:tabs>
                <w:tab w:val="clear" w:pos="284"/>
              </w:tabs>
              <w:spacing w:after="0"/>
            </w:pPr>
            <w:r w:rsidRPr="00D30A05">
              <w:t xml:space="preserve">Workshop manual/procedures </w:t>
            </w:r>
          </w:p>
          <w:p w14:paraId="07E5C585" w14:textId="77777777" w:rsidR="001A4DB8" w:rsidRPr="00D30A05" w:rsidRDefault="001A4DB8" w:rsidP="004909EE">
            <w:pPr>
              <w:pStyle w:val="ListParagraph"/>
              <w:numPr>
                <w:ilvl w:val="0"/>
                <w:numId w:val="33"/>
              </w:numPr>
              <w:tabs>
                <w:tab w:val="clear" w:pos="284"/>
              </w:tabs>
              <w:spacing w:after="0"/>
            </w:pPr>
            <w:r w:rsidRPr="00D30A05">
              <w:t>Signed Defect/repair reports</w:t>
            </w:r>
          </w:p>
          <w:p w14:paraId="14D73724" w14:textId="77777777" w:rsidR="001A4DB8" w:rsidRPr="00D30A05" w:rsidRDefault="001A4DB8" w:rsidP="004909EE">
            <w:pPr>
              <w:pStyle w:val="ListParagraph"/>
              <w:numPr>
                <w:ilvl w:val="0"/>
                <w:numId w:val="33"/>
              </w:numPr>
              <w:tabs>
                <w:tab w:val="clear" w:pos="284"/>
              </w:tabs>
              <w:spacing w:after="0"/>
              <w:rPr>
                <w:rFonts w:ascii="Arial" w:hAnsi="Arial"/>
                <w:b/>
              </w:rPr>
            </w:pPr>
            <w:r w:rsidRPr="00D30A05">
              <w:t>Test records</w:t>
            </w:r>
          </w:p>
        </w:tc>
        <w:tc>
          <w:tcPr>
            <w:tcW w:w="1714" w:type="pct"/>
            <w:shd w:val="clear" w:color="auto" w:fill="auto"/>
          </w:tcPr>
          <w:p w14:paraId="1F6B1FEB"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6BB44AEB" w14:textId="77777777" w:rsidR="001A4DB8" w:rsidRPr="00D30A05" w:rsidRDefault="001A4DB8" w:rsidP="001A4DB8">
            <w:pPr>
              <w:spacing w:after="0"/>
              <w:ind w:firstLine="34"/>
              <w:rPr>
                <w:rFonts w:cs="Calibri"/>
                <w:color w:val="000000"/>
                <w:sz w:val="20"/>
              </w:rPr>
            </w:pPr>
          </w:p>
        </w:tc>
      </w:tr>
      <w:tr w:rsidR="001A4DB8" w:rsidRPr="00D30A05" w14:paraId="71234991" w14:textId="77777777" w:rsidTr="001A4DB8">
        <w:tc>
          <w:tcPr>
            <w:tcW w:w="478" w:type="pct"/>
            <w:shd w:val="clear" w:color="auto" w:fill="auto"/>
          </w:tcPr>
          <w:p w14:paraId="00C53EFC" w14:textId="77777777" w:rsidR="001A4DB8" w:rsidRPr="00D30A05" w:rsidRDefault="001A4DB8" w:rsidP="001A4DB8">
            <w:pPr>
              <w:ind w:firstLine="34"/>
              <w:rPr>
                <w:b/>
                <w:sz w:val="20"/>
              </w:rPr>
            </w:pPr>
            <w:r w:rsidRPr="00D30A05">
              <w:rPr>
                <w:b/>
                <w:sz w:val="20"/>
              </w:rPr>
              <w:t>Notes</w:t>
            </w:r>
          </w:p>
        </w:tc>
        <w:tc>
          <w:tcPr>
            <w:tcW w:w="2808" w:type="pct"/>
          </w:tcPr>
          <w:p w14:paraId="2A0DF754" w14:textId="77777777" w:rsidR="001A4DB8" w:rsidRPr="00D30A05" w:rsidRDefault="001A4DB8" w:rsidP="001A4DB8">
            <w:pPr>
              <w:spacing w:after="0"/>
              <w:jc w:val="both"/>
              <w:rPr>
                <w:sz w:val="20"/>
              </w:rPr>
            </w:pPr>
            <w:r w:rsidRPr="00D30A05">
              <w:rPr>
                <w:sz w:val="20"/>
              </w:rPr>
              <w:t>Records for completion of the fault repair may be in any format acceptable.</w:t>
            </w:r>
          </w:p>
        </w:tc>
        <w:tc>
          <w:tcPr>
            <w:tcW w:w="1714" w:type="pct"/>
            <w:shd w:val="clear" w:color="auto" w:fill="auto"/>
          </w:tcPr>
          <w:p w14:paraId="74D62AAE"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57304065" w14:textId="77777777" w:rsidR="001A4DB8" w:rsidRPr="00D30A05" w:rsidRDefault="001A4DB8" w:rsidP="001A4DB8">
            <w:pPr>
              <w:spacing w:after="0"/>
              <w:ind w:firstLine="34"/>
              <w:rPr>
                <w:rFonts w:cs="Calibri"/>
                <w:color w:val="000000"/>
                <w:sz w:val="20"/>
              </w:rPr>
            </w:pPr>
          </w:p>
        </w:tc>
      </w:tr>
    </w:tbl>
    <w:p w14:paraId="71CA2893" w14:textId="77777777" w:rsidR="001A4DB8" w:rsidRPr="00D30A05" w:rsidRDefault="001A4DB8" w:rsidP="00AE66CD">
      <w:pPr>
        <w:pStyle w:val="Heading1"/>
        <w:keepNext w:val="0"/>
        <w:widowControl w:val="0"/>
        <w:tabs>
          <w:tab w:val="left" w:pos="567"/>
        </w:tabs>
        <w:suppressAutoHyphens/>
        <w:autoSpaceDE w:val="0"/>
        <w:autoSpaceDN w:val="0"/>
        <w:adjustRightInd w:val="0"/>
        <w:spacing w:before="120"/>
        <w:textAlignment w:val="center"/>
        <w:rPr>
          <w:lang w:val="en-AU"/>
        </w:rPr>
      </w:pPr>
      <w:r w:rsidRPr="00D30A05">
        <w:rPr>
          <w:sz w:val="32"/>
          <w:szCs w:val="32"/>
          <w:lang w:val="en-AU"/>
        </w:rPr>
        <w:t>Standard 4: Periodic maintenance schedules identifying service periods and tasks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2860"/>
      </w:tblGrid>
      <w:tr w:rsidR="001A4DB8" w:rsidRPr="00D5172F" w14:paraId="41C8B3E1" w14:textId="77777777" w:rsidTr="002B1758">
        <w:trPr>
          <w:tblHeader/>
        </w:trPr>
        <w:tc>
          <w:tcPr>
            <w:tcW w:w="478" w:type="pct"/>
            <w:shd w:val="clear" w:color="auto" w:fill="C2DBEA" w:themeFill="accent2" w:themeFillTint="66"/>
          </w:tcPr>
          <w:p w14:paraId="738374A1" w14:textId="77777777" w:rsidR="001A4DB8" w:rsidRPr="00D5172F" w:rsidRDefault="001A4DB8" w:rsidP="00D61636">
            <w:pPr>
              <w:pStyle w:val="TableHeading"/>
              <w:framePr w:wrap="around"/>
            </w:pPr>
            <w:r w:rsidRPr="00D5172F">
              <w:lastRenderedPageBreak/>
              <w:t>Criterion 4.1</w:t>
            </w:r>
          </w:p>
        </w:tc>
        <w:tc>
          <w:tcPr>
            <w:tcW w:w="4522" w:type="pct"/>
            <w:shd w:val="clear" w:color="auto" w:fill="C2DBEA" w:themeFill="accent2" w:themeFillTint="66"/>
          </w:tcPr>
          <w:p w14:paraId="151E2D9E" w14:textId="0D789201" w:rsidR="001A4DB8" w:rsidRPr="00D5172F" w:rsidRDefault="001A4DB8" w:rsidP="00D61636">
            <w:pPr>
              <w:pStyle w:val="TableHeading"/>
              <w:framePr w:wrap="around"/>
            </w:pPr>
            <w:r w:rsidRPr="00D5172F">
              <w:t>Entry to NHVAS - Nominated vehicles certified Roadworthy within the last 12 months</w:t>
            </w:r>
            <w:r w:rsidR="004909EE" w:rsidRPr="00D5172F">
              <w:t xml:space="preserve"> (Entry audit only)</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985"/>
        <w:gridCol w:w="4874"/>
      </w:tblGrid>
      <w:tr w:rsidR="001A4DB8" w:rsidRPr="00D30A05" w14:paraId="42FBA0DD" w14:textId="77777777" w:rsidTr="001A4DB8">
        <w:tc>
          <w:tcPr>
            <w:tcW w:w="478" w:type="pct"/>
            <w:shd w:val="clear" w:color="auto" w:fill="auto"/>
          </w:tcPr>
          <w:p w14:paraId="4BA9A264" w14:textId="77777777" w:rsidR="001A4DB8" w:rsidRPr="00D30A05" w:rsidRDefault="001A4DB8" w:rsidP="001A4DB8">
            <w:pPr>
              <w:ind w:firstLine="34"/>
              <w:rPr>
                <w:b/>
                <w:sz w:val="24"/>
              </w:rPr>
            </w:pPr>
            <w:r w:rsidRPr="006A7E22">
              <w:rPr>
                <w:b/>
                <w:bCs/>
                <w:sz w:val="20"/>
                <w:szCs w:val="20"/>
              </w:rPr>
              <w:t>Scope</w:t>
            </w:r>
          </w:p>
        </w:tc>
        <w:tc>
          <w:tcPr>
            <w:tcW w:w="2808" w:type="pct"/>
          </w:tcPr>
          <w:p w14:paraId="45C7C67F" w14:textId="77777777" w:rsidR="001A4DB8" w:rsidRPr="00D30A05" w:rsidRDefault="001A4DB8" w:rsidP="001A4DB8">
            <w:pPr>
              <w:spacing w:after="0"/>
              <w:rPr>
                <w:sz w:val="20"/>
              </w:rPr>
            </w:pPr>
            <w:r w:rsidRPr="00D30A05">
              <w:rPr>
                <w:sz w:val="20"/>
              </w:rPr>
              <w:t>Evidence that at the time of entry into the scheme, the nominated fleet has been certified roadworthy with a Heavy Vehicle Inspection Report issued by a road transport authority or where applicable by a qualified person experienced in the inspection of heavy vehicles in accordance with the National Heavy Vehicle Inspection Manual (NHVIM) and the Australian Design Rules (ADRs).</w:t>
            </w:r>
          </w:p>
        </w:tc>
        <w:tc>
          <w:tcPr>
            <w:tcW w:w="1714" w:type="pct"/>
            <w:shd w:val="clear" w:color="auto" w:fill="auto"/>
          </w:tcPr>
          <w:p w14:paraId="1C16CCC2"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31B9E10E" w14:textId="77777777" w:rsidR="001A4DB8" w:rsidRPr="00D30A05" w:rsidRDefault="001A4DB8" w:rsidP="001A4DB8">
            <w:pPr>
              <w:spacing w:after="0"/>
              <w:ind w:firstLine="34"/>
              <w:rPr>
                <w:rFonts w:cs="Calibri"/>
                <w:color w:val="000000"/>
                <w:sz w:val="20"/>
              </w:rPr>
            </w:pPr>
          </w:p>
        </w:tc>
      </w:tr>
      <w:tr w:rsidR="001A4DB8" w:rsidRPr="00D30A05" w14:paraId="1D5B5739" w14:textId="77777777" w:rsidTr="001A4DB8">
        <w:tc>
          <w:tcPr>
            <w:tcW w:w="478" w:type="pct"/>
            <w:shd w:val="clear" w:color="auto" w:fill="auto"/>
          </w:tcPr>
          <w:p w14:paraId="4A5722C4" w14:textId="77777777" w:rsidR="001A4DB8" w:rsidRPr="00D30A05" w:rsidRDefault="001A4DB8" w:rsidP="001A4DB8">
            <w:pPr>
              <w:rPr>
                <w:sz w:val="24"/>
              </w:rPr>
            </w:pPr>
            <w:r w:rsidRPr="00D30A05">
              <w:rPr>
                <w:b/>
                <w:sz w:val="20"/>
              </w:rPr>
              <w:t>Possible Evidence</w:t>
            </w:r>
          </w:p>
        </w:tc>
        <w:tc>
          <w:tcPr>
            <w:tcW w:w="2808" w:type="pct"/>
          </w:tcPr>
          <w:p w14:paraId="0BDD82F0" w14:textId="77777777" w:rsidR="001A4DB8" w:rsidRPr="00D30A05" w:rsidRDefault="001A4DB8" w:rsidP="004909EE">
            <w:pPr>
              <w:pStyle w:val="ListParagraph"/>
              <w:numPr>
                <w:ilvl w:val="0"/>
                <w:numId w:val="34"/>
              </w:numPr>
              <w:tabs>
                <w:tab w:val="clear" w:pos="284"/>
              </w:tabs>
              <w:spacing w:after="0"/>
              <w:rPr>
                <w:rFonts w:ascii="Arial" w:hAnsi="Arial"/>
              </w:rPr>
            </w:pPr>
            <w:r w:rsidRPr="00D30A05">
              <w:t>transport authority inspection reports.</w:t>
            </w:r>
          </w:p>
        </w:tc>
        <w:tc>
          <w:tcPr>
            <w:tcW w:w="1714" w:type="pct"/>
            <w:shd w:val="clear" w:color="auto" w:fill="auto"/>
          </w:tcPr>
          <w:p w14:paraId="4BF4DA79"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0B6E3106" w14:textId="77777777" w:rsidR="001A4DB8" w:rsidRPr="00D30A05" w:rsidRDefault="001A4DB8" w:rsidP="001A4DB8">
            <w:pPr>
              <w:spacing w:after="0"/>
              <w:ind w:firstLine="34"/>
              <w:rPr>
                <w:rFonts w:cs="Calibri"/>
                <w:color w:val="000000"/>
                <w:sz w:val="20"/>
              </w:rPr>
            </w:pPr>
          </w:p>
        </w:tc>
      </w:tr>
      <w:tr w:rsidR="001A4DB8" w:rsidRPr="00D30A05" w14:paraId="56439572" w14:textId="77777777" w:rsidTr="001A4DB8">
        <w:tc>
          <w:tcPr>
            <w:tcW w:w="478" w:type="pct"/>
            <w:shd w:val="clear" w:color="auto" w:fill="auto"/>
          </w:tcPr>
          <w:p w14:paraId="542DE758" w14:textId="77777777" w:rsidR="001A4DB8" w:rsidRPr="00D30A05" w:rsidRDefault="001A4DB8" w:rsidP="001A4DB8">
            <w:pPr>
              <w:ind w:firstLine="34"/>
              <w:rPr>
                <w:b/>
                <w:sz w:val="20"/>
              </w:rPr>
            </w:pPr>
            <w:r w:rsidRPr="00D30A05">
              <w:rPr>
                <w:b/>
                <w:sz w:val="20"/>
              </w:rPr>
              <w:t>Notes</w:t>
            </w:r>
          </w:p>
        </w:tc>
        <w:tc>
          <w:tcPr>
            <w:tcW w:w="2808" w:type="pct"/>
          </w:tcPr>
          <w:p w14:paraId="0010F94F" w14:textId="77777777" w:rsidR="001A4DB8" w:rsidRPr="00D30A05" w:rsidRDefault="001A4DB8" w:rsidP="001A4DB8">
            <w:pPr>
              <w:spacing w:after="0"/>
              <w:rPr>
                <w:sz w:val="20"/>
              </w:rPr>
            </w:pPr>
            <w:r w:rsidRPr="00D30A05">
              <w:rPr>
                <w:sz w:val="20"/>
              </w:rPr>
              <w:t>The evidence cannot be more than 12 months old.</w:t>
            </w:r>
          </w:p>
        </w:tc>
        <w:tc>
          <w:tcPr>
            <w:tcW w:w="1714" w:type="pct"/>
            <w:shd w:val="clear" w:color="auto" w:fill="auto"/>
          </w:tcPr>
          <w:p w14:paraId="2638F31D"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71D367D7" w14:textId="77777777" w:rsidR="001A4DB8" w:rsidRPr="00D30A05" w:rsidRDefault="001A4DB8" w:rsidP="001A4DB8">
            <w:pPr>
              <w:spacing w:after="0"/>
              <w:ind w:firstLine="34"/>
              <w:rPr>
                <w:rFonts w:cs="Calibri"/>
                <w:color w:val="000000"/>
                <w:sz w:val="20"/>
              </w:rPr>
            </w:pPr>
          </w:p>
        </w:tc>
      </w:tr>
    </w:tbl>
    <w:p w14:paraId="79C91771"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2840"/>
      </w:tblGrid>
      <w:tr w:rsidR="001A4DB8" w:rsidRPr="00D5172F" w14:paraId="7A042813" w14:textId="77777777" w:rsidTr="002B1758">
        <w:trPr>
          <w:tblHeader/>
        </w:trPr>
        <w:tc>
          <w:tcPr>
            <w:tcW w:w="485" w:type="pct"/>
            <w:shd w:val="clear" w:color="auto" w:fill="C2DBEA" w:themeFill="accent2" w:themeFillTint="66"/>
          </w:tcPr>
          <w:p w14:paraId="329552DF" w14:textId="77777777" w:rsidR="001A4DB8" w:rsidRPr="00D5172F" w:rsidRDefault="001A4DB8" w:rsidP="00D61636">
            <w:pPr>
              <w:pStyle w:val="TableHeading"/>
              <w:framePr w:wrap="around"/>
            </w:pPr>
            <w:r w:rsidRPr="00D5172F">
              <w:t>Criterion 4.2</w:t>
            </w:r>
          </w:p>
        </w:tc>
        <w:tc>
          <w:tcPr>
            <w:tcW w:w="4515" w:type="pct"/>
            <w:shd w:val="clear" w:color="auto" w:fill="C2DBEA" w:themeFill="accent2" w:themeFillTint="66"/>
          </w:tcPr>
          <w:p w14:paraId="25990290" w14:textId="77777777" w:rsidR="001A4DB8" w:rsidRPr="00D5172F" w:rsidRDefault="001A4DB8" w:rsidP="00D61636">
            <w:pPr>
              <w:pStyle w:val="TableHeading"/>
              <w:framePr w:wrap="around"/>
            </w:pPr>
            <w:r w:rsidRPr="00D5172F">
              <w:t xml:space="preserve">Maintenance schedules that provide for appropriate periodic maintenance of accredited vehicles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A4DB8" w:rsidRPr="00D30A05" w14:paraId="58EFBB09" w14:textId="77777777" w:rsidTr="001A4DB8">
        <w:tc>
          <w:tcPr>
            <w:tcW w:w="485" w:type="pct"/>
            <w:shd w:val="clear" w:color="auto" w:fill="auto"/>
          </w:tcPr>
          <w:p w14:paraId="0C8251F9" w14:textId="77777777" w:rsidR="001A4DB8" w:rsidRPr="00D30A05" w:rsidRDefault="001A4DB8" w:rsidP="001A4DB8">
            <w:pPr>
              <w:ind w:firstLine="34"/>
              <w:rPr>
                <w:b/>
                <w:sz w:val="24"/>
              </w:rPr>
            </w:pPr>
            <w:r w:rsidRPr="006A7E22">
              <w:rPr>
                <w:b/>
                <w:bCs/>
                <w:sz w:val="20"/>
                <w:szCs w:val="20"/>
              </w:rPr>
              <w:t>Scope</w:t>
            </w:r>
          </w:p>
        </w:tc>
        <w:tc>
          <w:tcPr>
            <w:tcW w:w="2801" w:type="pct"/>
          </w:tcPr>
          <w:p w14:paraId="7E8F74AD" w14:textId="77777777" w:rsidR="001A4DB8" w:rsidRPr="00D30A05" w:rsidRDefault="001A4DB8" w:rsidP="001A4DB8">
            <w:pPr>
              <w:spacing w:after="0"/>
              <w:rPr>
                <w:sz w:val="20"/>
              </w:rPr>
            </w:pPr>
            <w:r w:rsidRPr="00241F08">
              <w:rPr>
                <w:sz w:val="20"/>
              </w:rPr>
              <w:t>The operator must maintain vehicles to a level that is not less than manufacturers specifications</w:t>
            </w:r>
            <w:r w:rsidRPr="00D30A05">
              <w:rPr>
                <w:sz w:val="20"/>
              </w:rPr>
              <w:t>.  This requires the operator obtaining maintenance/service manuals or similar documentation from the manufacturer for each make of vehicle in their fleet and developing a maintenance schedule for their vehicles that is at least equal to or better than the required service intervals in that documentation.</w:t>
            </w:r>
          </w:p>
          <w:p w14:paraId="607C0C07" w14:textId="77777777" w:rsidR="001A4DB8" w:rsidRPr="00D30A05" w:rsidRDefault="001A4DB8" w:rsidP="001A4DB8">
            <w:pPr>
              <w:spacing w:after="0"/>
              <w:rPr>
                <w:sz w:val="20"/>
              </w:rPr>
            </w:pPr>
          </w:p>
          <w:p w14:paraId="11E65A10" w14:textId="77777777" w:rsidR="001A4DB8" w:rsidRPr="00D30A05" w:rsidRDefault="001A4DB8" w:rsidP="001A4DB8">
            <w:pPr>
              <w:spacing w:after="0"/>
              <w:rPr>
                <w:sz w:val="20"/>
              </w:rPr>
            </w:pPr>
            <w:r w:rsidRPr="00D30A05">
              <w:rPr>
                <w:sz w:val="20"/>
              </w:rPr>
              <w:t>Auditors should examine the operator’s service sheets for a random sample of the operator’s vehicles and ensure that the scheduling of periodic vehicle service:</w:t>
            </w:r>
          </w:p>
          <w:p w14:paraId="4D19D268" w14:textId="77777777" w:rsidR="001A4DB8" w:rsidRPr="000859A3" w:rsidRDefault="001A4DB8" w:rsidP="004909EE">
            <w:pPr>
              <w:pStyle w:val="ListParagraph"/>
              <w:numPr>
                <w:ilvl w:val="0"/>
                <w:numId w:val="34"/>
              </w:numPr>
              <w:tabs>
                <w:tab w:val="clear" w:pos="284"/>
              </w:tabs>
              <w:spacing w:after="0"/>
            </w:pPr>
            <w:r w:rsidRPr="000859A3">
              <w:t xml:space="preserve">Covers vehicle-defined intervals of time, </w:t>
            </w:r>
            <w:proofErr w:type="gramStart"/>
            <w:r w:rsidRPr="000859A3">
              <w:t>distance</w:t>
            </w:r>
            <w:proofErr w:type="gramEnd"/>
            <w:r w:rsidRPr="000859A3">
              <w:t xml:space="preserve"> or hours of use. </w:t>
            </w:r>
          </w:p>
          <w:p w14:paraId="72A9BB44" w14:textId="77777777" w:rsidR="001A4DB8" w:rsidRPr="000859A3" w:rsidRDefault="001A4DB8" w:rsidP="004909EE">
            <w:pPr>
              <w:pStyle w:val="ListParagraph"/>
              <w:numPr>
                <w:ilvl w:val="0"/>
                <w:numId w:val="34"/>
              </w:numPr>
              <w:tabs>
                <w:tab w:val="clear" w:pos="284"/>
              </w:tabs>
              <w:spacing w:after="0"/>
            </w:pPr>
            <w:r w:rsidRPr="000859A3">
              <w:t>Describes the tasks to be undertaken at each interval.</w:t>
            </w:r>
          </w:p>
          <w:p w14:paraId="74821796" w14:textId="77777777" w:rsidR="001A4DB8" w:rsidRPr="00D30A05" w:rsidRDefault="001A4DB8" w:rsidP="001A4DB8">
            <w:pPr>
              <w:pStyle w:val="Default"/>
              <w:rPr>
                <w:sz w:val="20"/>
                <w:lang w:val="en-AU"/>
              </w:rPr>
            </w:pPr>
          </w:p>
          <w:p w14:paraId="3DCFC74F" w14:textId="77777777" w:rsidR="001A4DB8" w:rsidRPr="00D30A05" w:rsidRDefault="001A4DB8" w:rsidP="001A4DB8">
            <w:pPr>
              <w:spacing w:after="0"/>
              <w:rPr>
                <w:sz w:val="20"/>
              </w:rPr>
            </w:pPr>
            <w:r w:rsidRPr="00D30A05">
              <w:rPr>
                <w:sz w:val="20"/>
              </w:rPr>
              <w:t>Auditors should ask the operator to demonstrate (via the manufacturer’s service manuals, etc) that the tasks at each service interval are at least equal to or better than the manufacturer’s specifications.</w:t>
            </w:r>
          </w:p>
        </w:tc>
        <w:tc>
          <w:tcPr>
            <w:tcW w:w="1714" w:type="pct"/>
            <w:shd w:val="clear" w:color="auto" w:fill="auto"/>
          </w:tcPr>
          <w:p w14:paraId="671DF83D"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03C93480"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  </w:t>
            </w:r>
          </w:p>
        </w:tc>
      </w:tr>
      <w:tr w:rsidR="001A4DB8" w:rsidRPr="00D30A05" w14:paraId="6263C982" w14:textId="77777777" w:rsidTr="001A4DB8">
        <w:tc>
          <w:tcPr>
            <w:tcW w:w="485" w:type="pct"/>
            <w:shd w:val="clear" w:color="auto" w:fill="auto"/>
          </w:tcPr>
          <w:p w14:paraId="7FE72C5F" w14:textId="77777777" w:rsidR="001A4DB8" w:rsidRPr="00D30A05" w:rsidRDefault="001A4DB8" w:rsidP="001A4DB8">
            <w:pPr>
              <w:rPr>
                <w:sz w:val="24"/>
              </w:rPr>
            </w:pPr>
            <w:r w:rsidRPr="00D30A05">
              <w:rPr>
                <w:b/>
                <w:sz w:val="20"/>
              </w:rPr>
              <w:t>Possible Evidence</w:t>
            </w:r>
          </w:p>
        </w:tc>
        <w:tc>
          <w:tcPr>
            <w:tcW w:w="2801" w:type="pct"/>
          </w:tcPr>
          <w:p w14:paraId="629E2C20" w14:textId="77777777" w:rsidR="001A4DB8" w:rsidRPr="009E0C3D" w:rsidRDefault="001A4DB8" w:rsidP="004909EE">
            <w:pPr>
              <w:pStyle w:val="ListParagraph"/>
              <w:numPr>
                <w:ilvl w:val="0"/>
                <w:numId w:val="27"/>
              </w:numPr>
              <w:tabs>
                <w:tab w:val="clear" w:pos="284"/>
              </w:tabs>
              <w:spacing w:after="0"/>
            </w:pPr>
            <w:r w:rsidRPr="009E0C3D">
              <w:t>Manufacturer’s Service Manuals</w:t>
            </w:r>
          </w:p>
          <w:p w14:paraId="690FABF4" w14:textId="77777777" w:rsidR="001A4DB8" w:rsidRPr="009E0C3D" w:rsidRDefault="001A4DB8" w:rsidP="004909EE">
            <w:pPr>
              <w:pStyle w:val="ListParagraph"/>
              <w:numPr>
                <w:ilvl w:val="0"/>
                <w:numId w:val="27"/>
              </w:numPr>
              <w:tabs>
                <w:tab w:val="clear" w:pos="284"/>
              </w:tabs>
              <w:spacing w:after="0"/>
            </w:pPr>
            <w:r w:rsidRPr="00D30A05">
              <w:t xml:space="preserve">Scheduling service sheets </w:t>
            </w:r>
          </w:p>
          <w:p w14:paraId="194491CD" w14:textId="77777777" w:rsidR="001A4DB8" w:rsidRPr="009E0C3D" w:rsidRDefault="001A4DB8" w:rsidP="004909EE">
            <w:pPr>
              <w:pStyle w:val="ListParagraph"/>
              <w:numPr>
                <w:ilvl w:val="0"/>
                <w:numId w:val="27"/>
              </w:numPr>
              <w:tabs>
                <w:tab w:val="clear" w:pos="284"/>
              </w:tabs>
              <w:spacing w:after="0"/>
            </w:pPr>
            <w:r w:rsidRPr="009E0C3D">
              <w:t>Table of Schedules by vehicle</w:t>
            </w:r>
          </w:p>
        </w:tc>
        <w:tc>
          <w:tcPr>
            <w:tcW w:w="1714" w:type="pct"/>
            <w:shd w:val="clear" w:color="auto" w:fill="auto"/>
          </w:tcPr>
          <w:p w14:paraId="769A16FF"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10713751" w14:textId="77777777" w:rsidR="001A4DB8" w:rsidRPr="00D30A05" w:rsidRDefault="001A4DB8" w:rsidP="001A4DB8">
            <w:pPr>
              <w:spacing w:after="0"/>
              <w:ind w:firstLine="34"/>
              <w:rPr>
                <w:rFonts w:cs="Calibri"/>
                <w:color w:val="000000"/>
                <w:sz w:val="20"/>
              </w:rPr>
            </w:pPr>
          </w:p>
        </w:tc>
      </w:tr>
      <w:tr w:rsidR="001A4DB8" w:rsidRPr="00D30A05" w14:paraId="672FA656" w14:textId="77777777" w:rsidTr="001A4DB8">
        <w:tc>
          <w:tcPr>
            <w:tcW w:w="485" w:type="pct"/>
            <w:shd w:val="clear" w:color="auto" w:fill="auto"/>
          </w:tcPr>
          <w:p w14:paraId="29366B13" w14:textId="77777777" w:rsidR="001A4DB8" w:rsidRPr="00D30A05" w:rsidRDefault="001A4DB8" w:rsidP="001A4DB8">
            <w:pPr>
              <w:ind w:firstLine="34"/>
              <w:rPr>
                <w:b/>
                <w:sz w:val="20"/>
              </w:rPr>
            </w:pPr>
            <w:r w:rsidRPr="00D30A05">
              <w:rPr>
                <w:b/>
                <w:sz w:val="20"/>
              </w:rPr>
              <w:t>Notes</w:t>
            </w:r>
          </w:p>
        </w:tc>
        <w:tc>
          <w:tcPr>
            <w:tcW w:w="2801" w:type="pct"/>
          </w:tcPr>
          <w:p w14:paraId="27B6927E" w14:textId="77777777" w:rsidR="001A4DB8" w:rsidRPr="00D30A05" w:rsidRDefault="001A4DB8" w:rsidP="001A4DB8">
            <w:pPr>
              <w:spacing w:after="0"/>
              <w:ind w:left="360"/>
              <w:rPr>
                <w:sz w:val="20"/>
              </w:rPr>
            </w:pPr>
          </w:p>
        </w:tc>
        <w:tc>
          <w:tcPr>
            <w:tcW w:w="1714" w:type="pct"/>
            <w:shd w:val="clear" w:color="auto" w:fill="auto"/>
          </w:tcPr>
          <w:p w14:paraId="221EB667"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0F4863F7" w14:textId="77777777" w:rsidR="001A4DB8" w:rsidRPr="00D30A05" w:rsidRDefault="001A4DB8" w:rsidP="001A4DB8">
            <w:pPr>
              <w:spacing w:after="0"/>
              <w:ind w:firstLine="34"/>
              <w:rPr>
                <w:rFonts w:cs="Calibri"/>
                <w:color w:val="000000"/>
                <w:sz w:val="20"/>
              </w:rPr>
            </w:pPr>
          </w:p>
        </w:tc>
      </w:tr>
    </w:tbl>
    <w:p w14:paraId="2A0D2682" w14:textId="77777777" w:rsidR="001A4DB8"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963"/>
        <w:gridCol w:w="4874"/>
      </w:tblGrid>
      <w:tr w:rsidR="001A4DB8" w:rsidRPr="00D5172F" w14:paraId="2E808539" w14:textId="77777777" w:rsidTr="002B1758">
        <w:trPr>
          <w:tblHeader/>
        </w:trPr>
        <w:tc>
          <w:tcPr>
            <w:tcW w:w="486" w:type="pct"/>
            <w:shd w:val="clear" w:color="auto" w:fill="C2DBEA" w:themeFill="accent2" w:themeFillTint="66"/>
          </w:tcPr>
          <w:p w14:paraId="558B06F7" w14:textId="77777777" w:rsidR="001A4DB8" w:rsidRPr="00D5172F" w:rsidRDefault="001A4DB8" w:rsidP="00D61636">
            <w:pPr>
              <w:pStyle w:val="TableHeading"/>
              <w:framePr w:wrap="around"/>
            </w:pPr>
            <w:r w:rsidRPr="00D5172F">
              <w:lastRenderedPageBreak/>
              <w:t>Criterion 4.3</w:t>
            </w:r>
          </w:p>
        </w:tc>
        <w:tc>
          <w:tcPr>
            <w:tcW w:w="4514" w:type="pct"/>
            <w:gridSpan w:val="2"/>
            <w:shd w:val="clear" w:color="auto" w:fill="C2DBEA" w:themeFill="accent2" w:themeFillTint="66"/>
          </w:tcPr>
          <w:p w14:paraId="51972558" w14:textId="77777777" w:rsidR="001A4DB8" w:rsidRPr="00D5172F" w:rsidRDefault="001A4DB8" w:rsidP="00D61636">
            <w:pPr>
              <w:pStyle w:val="TableHeading"/>
              <w:framePr w:wrap="around"/>
            </w:pPr>
            <w:r w:rsidRPr="00D5172F">
              <w:t xml:space="preserve">Table of tolerances and wear limits for major components </w:t>
            </w:r>
          </w:p>
        </w:tc>
      </w:tr>
      <w:tr w:rsidR="001A4DB8" w:rsidRPr="002B1758" w14:paraId="206305B3" w14:textId="77777777" w:rsidTr="001A4DB8">
        <w:tc>
          <w:tcPr>
            <w:tcW w:w="486" w:type="pct"/>
            <w:shd w:val="clear" w:color="auto" w:fill="auto"/>
          </w:tcPr>
          <w:p w14:paraId="1383B6E6" w14:textId="77777777" w:rsidR="001A4DB8" w:rsidRPr="002B1758" w:rsidRDefault="001A4DB8" w:rsidP="00D61636">
            <w:pPr>
              <w:pStyle w:val="TableHeading"/>
              <w:framePr w:wrap="around"/>
            </w:pPr>
            <w:r w:rsidRPr="002B1758">
              <w:t>Scope</w:t>
            </w:r>
          </w:p>
        </w:tc>
        <w:tc>
          <w:tcPr>
            <w:tcW w:w="2800" w:type="pct"/>
          </w:tcPr>
          <w:p w14:paraId="3F0C4B34" w14:textId="77777777" w:rsidR="001A4DB8" w:rsidRPr="00921336" w:rsidRDefault="001A4DB8" w:rsidP="00D61636">
            <w:pPr>
              <w:pStyle w:val="TableHeading"/>
              <w:framePr w:wrap="around"/>
              <w:rPr>
                <w:b w:val="0"/>
                <w:bCs w:val="0"/>
              </w:rPr>
            </w:pPr>
            <w:r w:rsidRPr="00921336">
              <w:rPr>
                <w:b w:val="0"/>
                <w:bCs w:val="0"/>
              </w:rPr>
              <w:t xml:space="preserve">The operator’s maintenance system should ensure that all major components remain within the recommended tolerances and wear limits.   To meet this Criterion, the operator must be able to produce a table of tolerances/wear limits for components (as outlined in the NHVR’s National Heavy Vehicle Inspection Manual, or comparable guidance </w:t>
            </w:r>
            <w:proofErr w:type="gramStart"/>
            <w:r w:rsidRPr="00921336">
              <w:rPr>
                <w:b w:val="0"/>
                <w:bCs w:val="0"/>
              </w:rPr>
              <w:t>e.g.</w:t>
            </w:r>
            <w:proofErr w:type="gramEnd"/>
            <w:r w:rsidRPr="00921336">
              <w:rPr>
                <w:b w:val="0"/>
                <w:bCs w:val="0"/>
              </w:rPr>
              <w:t xml:space="preserve"> manufacturer’s specifications):</w:t>
            </w:r>
          </w:p>
          <w:p w14:paraId="55ADE5D4" w14:textId="77777777" w:rsidR="001A4DB8" w:rsidRPr="00921336" w:rsidRDefault="001A4DB8" w:rsidP="00D61636">
            <w:pPr>
              <w:pStyle w:val="TableHeading"/>
              <w:framePr w:wrap="around"/>
              <w:rPr>
                <w:b w:val="0"/>
                <w:bCs w:val="0"/>
              </w:rPr>
            </w:pPr>
            <w:r w:rsidRPr="00921336">
              <w:rPr>
                <w:b w:val="0"/>
                <w:bCs w:val="0"/>
              </w:rPr>
              <w:t>The table of tolerances can be used in conjunction with the risk assessment that would be carried out as part of standard 3.</w:t>
            </w:r>
          </w:p>
          <w:p w14:paraId="0B56CAFD" w14:textId="77777777" w:rsidR="001A4DB8" w:rsidRPr="002B1758" w:rsidRDefault="001A4DB8" w:rsidP="00D61636">
            <w:pPr>
              <w:pStyle w:val="TableHeading"/>
              <w:framePr w:wrap="around"/>
            </w:pPr>
          </w:p>
        </w:tc>
        <w:tc>
          <w:tcPr>
            <w:tcW w:w="1714" w:type="pct"/>
            <w:shd w:val="clear" w:color="auto" w:fill="auto"/>
          </w:tcPr>
          <w:p w14:paraId="1BB5FEA4" w14:textId="77777777" w:rsidR="001A4DB8" w:rsidRPr="002B1758" w:rsidRDefault="001A4DB8" w:rsidP="00D61636">
            <w:pPr>
              <w:pStyle w:val="TableHeading"/>
              <w:framePr w:wrap="around"/>
            </w:pPr>
            <w:r w:rsidRPr="002B1758">
              <w:t xml:space="preserve">How Does Operator’s System Meet /Not Meet the Criterion – Auditor to complete.  </w:t>
            </w:r>
          </w:p>
          <w:p w14:paraId="2FF68BEE" w14:textId="77777777" w:rsidR="001A4DB8" w:rsidRPr="002B1758" w:rsidRDefault="001A4DB8" w:rsidP="00D61636">
            <w:pPr>
              <w:pStyle w:val="TableHeading"/>
              <w:framePr w:wrap="around"/>
            </w:pPr>
            <w:r w:rsidRPr="002B1758">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963"/>
        <w:gridCol w:w="4874"/>
      </w:tblGrid>
      <w:tr w:rsidR="001A4DB8" w:rsidRPr="00067D38" w14:paraId="3DC5EFB5" w14:textId="77777777" w:rsidTr="001A4DB8">
        <w:tc>
          <w:tcPr>
            <w:tcW w:w="486" w:type="pct"/>
            <w:shd w:val="clear" w:color="auto" w:fill="auto"/>
          </w:tcPr>
          <w:p w14:paraId="11DE6E82" w14:textId="77777777" w:rsidR="001A4DB8" w:rsidRPr="003835AF" w:rsidRDefault="001A4DB8" w:rsidP="001A4DB8">
            <w:pPr>
              <w:rPr>
                <w:sz w:val="24"/>
              </w:rPr>
            </w:pPr>
            <w:r w:rsidRPr="00883E37">
              <w:rPr>
                <w:b/>
                <w:sz w:val="20"/>
              </w:rPr>
              <w:t>Possible Evidence</w:t>
            </w:r>
          </w:p>
        </w:tc>
        <w:tc>
          <w:tcPr>
            <w:tcW w:w="2800" w:type="pct"/>
          </w:tcPr>
          <w:p w14:paraId="1D4239D6" w14:textId="77777777" w:rsidR="001A4DB8" w:rsidRPr="003A08CB" w:rsidRDefault="001A4DB8" w:rsidP="004909EE">
            <w:pPr>
              <w:numPr>
                <w:ilvl w:val="0"/>
                <w:numId w:val="28"/>
              </w:numPr>
              <w:spacing w:after="0"/>
              <w:rPr>
                <w:sz w:val="20"/>
              </w:rPr>
            </w:pPr>
            <w:r w:rsidRPr="003A08CB">
              <w:rPr>
                <w:sz w:val="20"/>
              </w:rPr>
              <w:t>Table/s of Tolerances and Wear Limits</w:t>
            </w:r>
          </w:p>
          <w:p w14:paraId="10B17A99" w14:textId="77777777" w:rsidR="001A4DB8" w:rsidRPr="00C40ACA" w:rsidRDefault="001A4DB8" w:rsidP="004909EE">
            <w:pPr>
              <w:pStyle w:val="ListParagraph"/>
              <w:numPr>
                <w:ilvl w:val="0"/>
                <w:numId w:val="27"/>
              </w:numPr>
              <w:tabs>
                <w:tab w:val="clear" w:pos="284"/>
              </w:tabs>
              <w:spacing w:after="0"/>
              <w:rPr>
                <w:rFonts w:ascii="Arial" w:hAnsi="Arial"/>
              </w:rPr>
            </w:pPr>
            <w:r w:rsidRPr="003A08CB">
              <w:t>Inspection/service manuals incorporating tolerances and wear limits</w:t>
            </w:r>
          </w:p>
        </w:tc>
        <w:tc>
          <w:tcPr>
            <w:tcW w:w="1714" w:type="pct"/>
            <w:shd w:val="clear" w:color="auto" w:fill="auto"/>
          </w:tcPr>
          <w:p w14:paraId="03B8E75F" w14:textId="77777777" w:rsidR="001A4DB8" w:rsidRDefault="001A4DB8" w:rsidP="001A4DB8">
            <w:pPr>
              <w:spacing w:after="0"/>
              <w:ind w:firstLine="34"/>
              <w:rPr>
                <w:rFonts w:cs="Calibri"/>
                <w:b/>
                <w:color w:val="000000"/>
                <w:sz w:val="20"/>
              </w:rPr>
            </w:pPr>
            <w:r w:rsidRPr="00453096">
              <w:rPr>
                <w:rFonts w:cs="Calibri"/>
                <w:b/>
                <w:color w:val="000000"/>
                <w:sz w:val="20"/>
              </w:rPr>
              <w:t xml:space="preserve">Evidence Sighted </w:t>
            </w:r>
            <w:proofErr w:type="gramStart"/>
            <w:r w:rsidRPr="00453096">
              <w:rPr>
                <w:rFonts w:cs="Calibri"/>
                <w:b/>
                <w:color w:val="000000"/>
                <w:sz w:val="20"/>
              </w:rPr>
              <w:t>By</w:t>
            </w:r>
            <w:proofErr w:type="gramEnd"/>
            <w:r w:rsidRPr="00453096">
              <w:rPr>
                <w:rFonts w:cs="Calibri"/>
                <w:b/>
                <w:color w:val="000000"/>
                <w:sz w:val="20"/>
              </w:rPr>
              <w:t xml:space="preserve"> </w:t>
            </w:r>
            <w:r>
              <w:rPr>
                <w:rFonts w:cs="Calibri"/>
                <w:b/>
                <w:color w:val="000000"/>
                <w:sz w:val="20"/>
              </w:rPr>
              <w:t>Auditor:</w:t>
            </w:r>
          </w:p>
          <w:p w14:paraId="6790EC4B" w14:textId="77777777" w:rsidR="001A4DB8" w:rsidRPr="00CD12D6" w:rsidRDefault="001A4DB8" w:rsidP="001A4DB8">
            <w:pPr>
              <w:spacing w:after="0"/>
              <w:ind w:firstLine="34"/>
              <w:rPr>
                <w:rFonts w:cs="Calibri"/>
                <w:color w:val="000000"/>
                <w:sz w:val="20"/>
              </w:rPr>
            </w:pPr>
          </w:p>
        </w:tc>
      </w:tr>
      <w:tr w:rsidR="001A4DB8" w:rsidRPr="00067D38" w14:paraId="5A56C886" w14:textId="77777777" w:rsidTr="001A4DB8">
        <w:tc>
          <w:tcPr>
            <w:tcW w:w="486" w:type="pct"/>
            <w:shd w:val="clear" w:color="auto" w:fill="auto"/>
          </w:tcPr>
          <w:p w14:paraId="6D89D342" w14:textId="77777777" w:rsidR="001A4DB8" w:rsidRPr="00883E37" w:rsidRDefault="001A4DB8" w:rsidP="001A4DB8">
            <w:pPr>
              <w:ind w:firstLine="34"/>
              <w:rPr>
                <w:b/>
                <w:sz w:val="20"/>
              </w:rPr>
            </w:pPr>
            <w:r>
              <w:rPr>
                <w:b/>
                <w:sz w:val="20"/>
              </w:rPr>
              <w:t>Notes</w:t>
            </w:r>
          </w:p>
        </w:tc>
        <w:tc>
          <w:tcPr>
            <w:tcW w:w="2800" w:type="pct"/>
          </w:tcPr>
          <w:p w14:paraId="5B7A8961" w14:textId="77777777" w:rsidR="001A4DB8" w:rsidRPr="008D459B" w:rsidRDefault="001A4DB8" w:rsidP="001A4DB8">
            <w:pPr>
              <w:spacing w:after="0"/>
              <w:ind w:left="360"/>
              <w:rPr>
                <w:sz w:val="20"/>
              </w:rPr>
            </w:pPr>
          </w:p>
        </w:tc>
        <w:tc>
          <w:tcPr>
            <w:tcW w:w="1714" w:type="pct"/>
            <w:shd w:val="clear" w:color="auto" w:fill="auto"/>
          </w:tcPr>
          <w:p w14:paraId="06F53891" w14:textId="77777777" w:rsidR="001A4DB8" w:rsidRDefault="001A4DB8" w:rsidP="001A4DB8">
            <w:pPr>
              <w:spacing w:after="0"/>
              <w:ind w:firstLine="34"/>
              <w:rPr>
                <w:rFonts w:cs="Calibri"/>
                <w:b/>
                <w:color w:val="000000"/>
                <w:sz w:val="20"/>
              </w:rPr>
            </w:pPr>
            <w:r>
              <w:rPr>
                <w:rFonts w:cs="Calibri"/>
                <w:b/>
                <w:color w:val="000000"/>
                <w:sz w:val="20"/>
              </w:rPr>
              <w:t xml:space="preserve">Audit Result (Code): </w:t>
            </w:r>
          </w:p>
          <w:p w14:paraId="0887BC7D" w14:textId="77777777" w:rsidR="001A4DB8" w:rsidRPr="00CD12D6" w:rsidRDefault="001A4DB8" w:rsidP="001A4DB8">
            <w:pPr>
              <w:spacing w:after="0"/>
              <w:ind w:firstLine="34"/>
              <w:rPr>
                <w:rFonts w:cs="Calibri"/>
                <w:color w:val="000000"/>
                <w:sz w:val="20"/>
              </w:rPr>
            </w:pPr>
          </w:p>
        </w:tc>
      </w:tr>
    </w:tbl>
    <w:p w14:paraId="4E579099"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2837"/>
      </w:tblGrid>
      <w:tr w:rsidR="001A4DB8" w:rsidRPr="00D5172F" w14:paraId="128D542F" w14:textId="77777777" w:rsidTr="002B1758">
        <w:trPr>
          <w:tblHeader/>
        </w:trPr>
        <w:tc>
          <w:tcPr>
            <w:tcW w:w="486" w:type="pct"/>
            <w:shd w:val="clear" w:color="auto" w:fill="C2DBEA" w:themeFill="accent2" w:themeFillTint="66"/>
          </w:tcPr>
          <w:p w14:paraId="10532835" w14:textId="77777777" w:rsidR="001A4DB8" w:rsidRPr="00D5172F" w:rsidRDefault="001A4DB8" w:rsidP="00D61636">
            <w:pPr>
              <w:pStyle w:val="TableHeading"/>
              <w:framePr w:wrap="around"/>
            </w:pPr>
            <w:r w:rsidRPr="00D5172F">
              <w:t>Criterion 4.4</w:t>
            </w:r>
          </w:p>
        </w:tc>
        <w:tc>
          <w:tcPr>
            <w:tcW w:w="4514" w:type="pct"/>
            <w:shd w:val="clear" w:color="auto" w:fill="C2DBEA" w:themeFill="accent2" w:themeFillTint="66"/>
          </w:tcPr>
          <w:p w14:paraId="613A3EEF" w14:textId="77777777" w:rsidR="001A4DB8" w:rsidRPr="00D5172F" w:rsidRDefault="001A4DB8" w:rsidP="00D61636">
            <w:pPr>
              <w:pStyle w:val="TableHeading"/>
              <w:framePr w:wrap="around"/>
            </w:pPr>
            <w:r w:rsidRPr="00D5172F">
              <w:t xml:space="preserve">Annual mechanical inspection that is recorded using the NHVR Heavy Vehicle Inspection Checklist.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963"/>
        <w:gridCol w:w="4874"/>
      </w:tblGrid>
      <w:tr w:rsidR="001A4DB8" w:rsidRPr="00D30A05" w14:paraId="02286F50" w14:textId="77777777" w:rsidTr="001A4DB8">
        <w:tc>
          <w:tcPr>
            <w:tcW w:w="486" w:type="pct"/>
            <w:shd w:val="clear" w:color="auto" w:fill="auto"/>
          </w:tcPr>
          <w:p w14:paraId="52E33E21" w14:textId="77777777" w:rsidR="001A4DB8" w:rsidRPr="00D30A05" w:rsidRDefault="001A4DB8" w:rsidP="001A4DB8">
            <w:pPr>
              <w:ind w:firstLine="34"/>
              <w:rPr>
                <w:b/>
                <w:sz w:val="24"/>
              </w:rPr>
            </w:pPr>
            <w:r w:rsidRPr="006A7E22">
              <w:rPr>
                <w:b/>
                <w:bCs/>
                <w:sz w:val="20"/>
                <w:szCs w:val="20"/>
              </w:rPr>
              <w:t>Scope</w:t>
            </w:r>
          </w:p>
        </w:tc>
        <w:tc>
          <w:tcPr>
            <w:tcW w:w="2800" w:type="pct"/>
          </w:tcPr>
          <w:p w14:paraId="7A574272" w14:textId="211738A2" w:rsidR="00115FAB" w:rsidRPr="00921336" w:rsidRDefault="001A4DB8" w:rsidP="00115FAB">
            <w:pPr>
              <w:spacing w:after="0"/>
              <w:rPr>
                <w:sz w:val="20"/>
              </w:rPr>
            </w:pPr>
            <w:r>
              <w:rPr>
                <w:sz w:val="20"/>
              </w:rPr>
              <w:t>Documented procedures must include instruction for a</w:t>
            </w:r>
            <w:r w:rsidRPr="00D30A05">
              <w:rPr>
                <w:sz w:val="20"/>
              </w:rPr>
              <w:t xml:space="preserve">ll nominated vehicles </w:t>
            </w:r>
            <w:r>
              <w:rPr>
                <w:sz w:val="20"/>
              </w:rPr>
              <w:t>to</w:t>
            </w:r>
            <w:r w:rsidRPr="00D30A05">
              <w:rPr>
                <w:sz w:val="20"/>
              </w:rPr>
              <w:t xml:space="preserve"> undergo an annual mechanical inspection that is recorded using the NHVR </w:t>
            </w:r>
            <w:r w:rsidRPr="00921336">
              <w:rPr>
                <w:sz w:val="20"/>
              </w:rPr>
              <w:t>Heavy Vehicle Inspection Checklist</w:t>
            </w:r>
            <w:r w:rsidR="00115FAB" w:rsidRPr="00921336">
              <w:rPr>
                <w:sz w:val="20"/>
              </w:rPr>
              <w:t xml:space="preserve"> or another document or documents, provided that the alternative</w:t>
            </w:r>
          </w:p>
          <w:p w14:paraId="72D35486" w14:textId="12E45C26" w:rsidR="001A4DB8" w:rsidRPr="00921336" w:rsidRDefault="00115FAB" w:rsidP="00115FAB">
            <w:pPr>
              <w:spacing w:after="0"/>
              <w:rPr>
                <w:sz w:val="20"/>
              </w:rPr>
            </w:pPr>
            <w:r w:rsidRPr="00921336">
              <w:rPr>
                <w:sz w:val="20"/>
              </w:rPr>
              <w:t>documents record the results of each of the required checks (as identified on the NHVR Heavy Vehicle Inspection Checklist) and the record of results is capable of being clearly identified upon review.</w:t>
            </w:r>
          </w:p>
          <w:p w14:paraId="5DAFCCBF" w14:textId="77777777" w:rsidR="00115FAB" w:rsidRDefault="00115FAB" w:rsidP="00115FAB">
            <w:pPr>
              <w:spacing w:after="0"/>
              <w:rPr>
                <w:sz w:val="20"/>
              </w:rPr>
            </w:pPr>
          </w:p>
          <w:p w14:paraId="305E7F08" w14:textId="77777777" w:rsidR="001A4DB8" w:rsidRDefault="001A4DB8" w:rsidP="001A4DB8">
            <w:pPr>
              <w:spacing w:after="0"/>
              <w:rPr>
                <w:sz w:val="20"/>
              </w:rPr>
            </w:pPr>
            <w:r w:rsidRPr="00D30A05">
              <w:rPr>
                <w:sz w:val="20"/>
              </w:rPr>
              <w:t>The inspection must be conducted by a suitably qualified person or</w:t>
            </w:r>
            <w:r>
              <w:rPr>
                <w:sz w:val="20"/>
              </w:rPr>
              <w:t xml:space="preserve"> </w:t>
            </w:r>
            <w:r w:rsidRPr="00D30A05">
              <w:rPr>
                <w:sz w:val="20"/>
              </w:rPr>
              <w:t>by a person supervised by a suitably qualified person.</w:t>
            </w:r>
          </w:p>
          <w:p w14:paraId="343C348B" w14:textId="77777777" w:rsidR="001A4DB8" w:rsidRPr="00D30A05" w:rsidRDefault="001A4DB8" w:rsidP="001A4DB8">
            <w:pPr>
              <w:spacing w:after="0"/>
              <w:rPr>
                <w:sz w:val="20"/>
              </w:rPr>
            </w:pPr>
          </w:p>
        </w:tc>
        <w:tc>
          <w:tcPr>
            <w:tcW w:w="1714" w:type="pct"/>
            <w:shd w:val="clear" w:color="auto" w:fill="auto"/>
          </w:tcPr>
          <w:p w14:paraId="04B87BC9"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347185D8"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 </w:t>
            </w:r>
          </w:p>
        </w:tc>
      </w:tr>
      <w:tr w:rsidR="001A4DB8" w:rsidRPr="00D30A05" w14:paraId="3ACA398F" w14:textId="77777777" w:rsidTr="001A4DB8">
        <w:tc>
          <w:tcPr>
            <w:tcW w:w="486" w:type="pct"/>
            <w:shd w:val="clear" w:color="auto" w:fill="auto"/>
          </w:tcPr>
          <w:p w14:paraId="6442FA3F" w14:textId="77777777" w:rsidR="001A4DB8" w:rsidRPr="00D30A05" w:rsidRDefault="001A4DB8" w:rsidP="001A4DB8">
            <w:pPr>
              <w:rPr>
                <w:sz w:val="24"/>
              </w:rPr>
            </w:pPr>
            <w:r w:rsidRPr="00D30A05">
              <w:rPr>
                <w:b/>
                <w:sz w:val="20"/>
              </w:rPr>
              <w:t>Possible Evidence</w:t>
            </w:r>
          </w:p>
        </w:tc>
        <w:tc>
          <w:tcPr>
            <w:tcW w:w="2800" w:type="pct"/>
          </w:tcPr>
          <w:p w14:paraId="788726D7" w14:textId="77777777" w:rsidR="001A4DB8" w:rsidRDefault="001A4DB8" w:rsidP="001A4DB8">
            <w:pPr>
              <w:spacing w:after="0"/>
              <w:rPr>
                <w:sz w:val="20"/>
              </w:rPr>
            </w:pPr>
            <w:r>
              <w:rPr>
                <w:sz w:val="20"/>
              </w:rPr>
              <w:t>Documented procedures</w:t>
            </w:r>
          </w:p>
          <w:p w14:paraId="73EA02C9" w14:textId="77777777" w:rsidR="001A4DB8" w:rsidRPr="00D30A05" w:rsidRDefault="001A4DB8" w:rsidP="001A4DB8">
            <w:pPr>
              <w:spacing w:after="0"/>
              <w:rPr>
                <w:rFonts w:ascii="Arial" w:hAnsi="Arial"/>
                <w:sz w:val="20"/>
              </w:rPr>
            </w:pPr>
            <w:r w:rsidRPr="00D30A05">
              <w:rPr>
                <w:sz w:val="20"/>
              </w:rPr>
              <w:t>NHVR Heavy Vehicle Inspection Checklist</w:t>
            </w:r>
            <w:r>
              <w:rPr>
                <w:sz w:val="20"/>
              </w:rPr>
              <w:t xml:space="preserve"> template and completed inspection checklists</w:t>
            </w:r>
          </w:p>
        </w:tc>
        <w:tc>
          <w:tcPr>
            <w:tcW w:w="1714" w:type="pct"/>
            <w:shd w:val="clear" w:color="auto" w:fill="auto"/>
          </w:tcPr>
          <w:p w14:paraId="7379BC72"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203F631E" w14:textId="77777777" w:rsidR="001A4DB8" w:rsidRPr="00D30A05" w:rsidRDefault="001A4DB8" w:rsidP="001A4DB8">
            <w:pPr>
              <w:spacing w:after="0"/>
              <w:ind w:firstLine="34"/>
              <w:rPr>
                <w:rFonts w:cs="Calibri"/>
                <w:color w:val="000000"/>
                <w:sz w:val="20"/>
              </w:rPr>
            </w:pPr>
          </w:p>
        </w:tc>
      </w:tr>
      <w:tr w:rsidR="001A4DB8" w:rsidRPr="00D30A05" w14:paraId="44B5A090" w14:textId="77777777" w:rsidTr="001A4DB8">
        <w:tc>
          <w:tcPr>
            <w:tcW w:w="486" w:type="pct"/>
            <w:shd w:val="clear" w:color="auto" w:fill="auto"/>
          </w:tcPr>
          <w:p w14:paraId="7B0EFD9C" w14:textId="77777777" w:rsidR="001A4DB8" w:rsidRPr="00D30A05" w:rsidRDefault="001A4DB8" w:rsidP="001A4DB8">
            <w:pPr>
              <w:ind w:firstLine="34"/>
              <w:rPr>
                <w:b/>
                <w:sz w:val="20"/>
              </w:rPr>
            </w:pPr>
            <w:r w:rsidRPr="00D30A05">
              <w:rPr>
                <w:b/>
                <w:sz w:val="20"/>
              </w:rPr>
              <w:t>Notes</w:t>
            </w:r>
          </w:p>
        </w:tc>
        <w:tc>
          <w:tcPr>
            <w:tcW w:w="2800" w:type="pct"/>
          </w:tcPr>
          <w:p w14:paraId="092441A3" w14:textId="77777777" w:rsidR="001A4DB8" w:rsidRPr="00D30A05" w:rsidRDefault="001A4DB8" w:rsidP="001A4DB8">
            <w:pPr>
              <w:spacing w:after="0"/>
              <w:ind w:left="360"/>
              <w:rPr>
                <w:sz w:val="20"/>
              </w:rPr>
            </w:pPr>
          </w:p>
        </w:tc>
        <w:tc>
          <w:tcPr>
            <w:tcW w:w="1714" w:type="pct"/>
            <w:shd w:val="clear" w:color="auto" w:fill="auto"/>
          </w:tcPr>
          <w:p w14:paraId="4EF6B659"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69BE4DA5" w14:textId="77777777" w:rsidR="001A4DB8" w:rsidRPr="00D30A05" w:rsidRDefault="001A4DB8" w:rsidP="001A4DB8">
            <w:pPr>
              <w:spacing w:after="0"/>
              <w:ind w:firstLine="34"/>
              <w:rPr>
                <w:rFonts w:cs="Calibri"/>
                <w:color w:val="000000"/>
                <w:sz w:val="20"/>
              </w:rPr>
            </w:pPr>
          </w:p>
        </w:tc>
      </w:tr>
    </w:tbl>
    <w:p w14:paraId="06DD8431" w14:textId="77777777" w:rsidR="001A4DB8" w:rsidRPr="00D30A05" w:rsidRDefault="001A4DB8" w:rsidP="00AE66CD">
      <w:pPr>
        <w:pStyle w:val="Heading1"/>
        <w:keepNext w:val="0"/>
        <w:widowControl w:val="0"/>
        <w:tabs>
          <w:tab w:val="left" w:pos="567"/>
        </w:tabs>
        <w:suppressAutoHyphens/>
        <w:autoSpaceDE w:val="0"/>
        <w:autoSpaceDN w:val="0"/>
        <w:adjustRightInd w:val="0"/>
        <w:spacing w:before="120"/>
        <w:textAlignment w:val="center"/>
        <w:rPr>
          <w:sz w:val="32"/>
          <w:szCs w:val="32"/>
          <w:lang w:val="en-AU"/>
        </w:rPr>
      </w:pPr>
      <w:r w:rsidRPr="00D30A05">
        <w:rPr>
          <w:sz w:val="32"/>
          <w:szCs w:val="32"/>
          <w:lang w:val="en-AU"/>
        </w:rPr>
        <w:t>Standard 5: Records &amp; Documentation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2837"/>
      </w:tblGrid>
      <w:tr w:rsidR="001A4DB8" w:rsidRPr="00D5172F" w14:paraId="570ECF65" w14:textId="77777777" w:rsidTr="002B1758">
        <w:trPr>
          <w:tblHeader/>
        </w:trPr>
        <w:tc>
          <w:tcPr>
            <w:tcW w:w="486" w:type="pct"/>
            <w:shd w:val="clear" w:color="auto" w:fill="C2DBEA" w:themeFill="accent2" w:themeFillTint="66"/>
          </w:tcPr>
          <w:p w14:paraId="7B24F109" w14:textId="77777777" w:rsidR="001A4DB8" w:rsidRPr="00D5172F" w:rsidRDefault="001A4DB8" w:rsidP="00D61636">
            <w:pPr>
              <w:pStyle w:val="TableHeading"/>
              <w:framePr w:wrap="around"/>
            </w:pPr>
            <w:r w:rsidRPr="00D5172F">
              <w:t>Criterion 5.1</w:t>
            </w:r>
          </w:p>
        </w:tc>
        <w:tc>
          <w:tcPr>
            <w:tcW w:w="4514" w:type="pct"/>
            <w:shd w:val="clear" w:color="auto" w:fill="C2DBEA" w:themeFill="accent2" w:themeFillTint="66"/>
          </w:tcPr>
          <w:p w14:paraId="533FF109" w14:textId="77777777" w:rsidR="001A4DB8" w:rsidRPr="00D5172F" w:rsidRDefault="001A4DB8" w:rsidP="00D61636">
            <w:pPr>
              <w:pStyle w:val="TableHeading"/>
              <w:framePr w:wrap="around"/>
            </w:pPr>
            <w:r w:rsidRPr="00D5172F">
              <w:t>Documented procedure for how the details of nominated vehicles are to be recorded that complies with 5.2</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963"/>
        <w:gridCol w:w="4874"/>
      </w:tblGrid>
      <w:tr w:rsidR="001A4DB8" w:rsidRPr="00D30A05" w14:paraId="6C8D3762" w14:textId="77777777" w:rsidTr="001A4DB8">
        <w:tc>
          <w:tcPr>
            <w:tcW w:w="486" w:type="pct"/>
            <w:shd w:val="clear" w:color="auto" w:fill="auto"/>
          </w:tcPr>
          <w:p w14:paraId="6E372975" w14:textId="77777777" w:rsidR="001A4DB8" w:rsidRPr="00D30A05" w:rsidRDefault="001A4DB8" w:rsidP="001A4DB8">
            <w:pPr>
              <w:ind w:firstLine="34"/>
              <w:rPr>
                <w:b/>
                <w:sz w:val="24"/>
              </w:rPr>
            </w:pPr>
            <w:r w:rsidRPr="006A7E22">
              <w:rPr>
                <w:b/>
                <w:bCs/>
                <w:sz w:val="20"/>
                <w:szCs w:val="20"/>
              </w:rPr>
              <w:lastRenderedPageBreak/>
              <w:t>Scope</w:t>
            </w:r>
          </w:p>
        </w:tc>
        <w:tc>
          <w:tcPr>
            <w:tcW w:w="2800" w:type="pct"/>
          </w:tcPr>
          <w:p w14:paraId="553E708D" w14:textId="77777777" w:rsidR="001A4DB8" w:rsidRPr="00D30A05" w:rsidRDefault="001A4DB8" w:rsidP="001A4DB8">
            <w:pPr>
              <w:spacing w:after="0"/>
              <w:rPr>
                <w:sz w:val="20"/>
              </w:rPr>
            </w:pPr>
            <w:r w:rsidRPr="00D30A05">
              <w:rPr>
                <w:sz w:val="20"/>
              </w:rPr>
              <w:t>What is the method and procedure for recording the details of all nominated vehicles?</w:t>
            </w:r>
          </w:p>
          <w:p w14:paraId="5770C596" w14:textId="77777777" w:rsidR="001A4DB8" w:rsidRPr="00D30A05" w:rsidRDefault="001A4DB8" w:rsidP="001A4DB8">
            <w:pPr>
              <w:spacing w:after="0"/>
              <w:rPr>
                <w:sz w:val="20"/>
              </w:rPr>
            </w:pPr>
            <w:r w:rsidRPr="00D30A05">
              <w:rPr>
                <w:sz w:val="20"/>
              </w:rPr>
              <w:t xml:space="preserve">The procedure </w:t>
            </w:r>
            <w:proofErr w:type="gramStart"/>
            <w:r w:rsidRPr="00D30A05">
              <w:rPr>
                <w:sz w:val="20"/>
              </w:rPr>
              <w:t>must</w:t>
            </w:r>
            <w:proofErr w:type="gramEnd"/>
            <w:r w:rsidRPr="00D30A05">
              <w:rPr>
                <w:sz w:val="20"/>
              </w:rPr>
              <w:t xml:space="preserve"> able to record the vehicle make, type of unit, date of construction, GVM, registration number and unique identifier.</w:t>
            </w:r>
          </w:p>
          <w:p w14:paraId="1C58E8B5" w14:textId="77777777" w:rsidR="001A4DB8" w:rsidRPr="00D30A05" w:rsidRDefault="001A4DB8" w:rsidP="001A4DB8">
            <w:pPr>
              <w:spacing w:after="0"/>
            </w:pPr>
            <w:r w:rsidRPr="00D30A05">
              <w:rPr>
                <w:sz w:val="20"/>
              </w:rPr>
              <w:t xml:space="preserve">The auditor should determine is the method reliable suitable and auditable. </w:t>
            </w:r>
          </w:p>
        </w:tc>
        <w:tc>
          <w:tcPr>
            <w:tcW w:w="1714" w:type="pct"/>
            <w:shd w:val="clear" w:color="auto" w:fill="auto"/>
          </w:tcPr>
          <w:p w14:paraId="19E419BC"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5EBBFAB1" w14:textId="77777777" w:rsidR="001A4DB8" w:rsidRPr="00D30A05" w:rsidRDefault="001A4DB8" w:rsidP="001A4DB8">
            <w:pPr>
              <w:spacing w:after="0"/>
              <w:ind w:firstLine="34"/>
              <w:rPr>
                <w:rFonts w:cs="Calibri"/>
                <w:color w:val="000000"/>
                <w:sz w:val="20"/>
              </w:rPr>
            </w:pPr>
          </w:p>
        </w:tc>
      </w:tr>
      <w:tr w:rsidR="001A4DB8" w:rsidRPr="00D30A05" w14:paraId="130D57EF" w14:textId="77777777" w:rsidTr="001A4DB8">
        <w:tc>
          <w:tcPr>
            <w:tcW w:w="486" w:type="pct"/>
            <w:shd w:val="clear" w:color="auto" w:fill="auto"/>
          </w:tcPr>
          <w:p w14:paraId="009297B4" w14:textId="77777777" w:rsidR="001A4DB8" w:rsidRPr="00D30A05" w:rsidRDefault="001A4DB8" w:rsidP="001A4DB8">
            <w:pPr>
              <w:rPr>
                <w:sz w:val="24"/>
              </w:rPr>
            </w:pPr>
            <w:r w:rsidRPr="00D30A05">
              <w:rPr>
                <w:b/>
                <w:sz w:val="20"/>
              </w:rPr>
              <w:t>Possible Evidence</w:t>
            </w:r>
          </w:p>
        </w:tc>
        <w:tc>
          <w:tcPr>
            <w:tcW w:w="2800" w:type="pct"/>
          </w:tcPr>
          <w:p w14:paraId="12D2737D" w14:textId="77777777" w:rsidR="001A4DB8" w:rsidRPr="00D30A05" w:rsidRDefault="001A4DB8" w:rsidP="001A4DB8">
            <w:pPr>
              <w:spacing w:after="0"/>
              <w:jc w:val="both"/>
              <w:rPr>
                <w:sz w:val="20"/>
              </w:rPr>
            </w:pPr>
          </w:p>
        </w:tc>
        <w:tc>
          <w:tcPr>
            <w:tcW w:w="1714" w:type="pct"/>
            <w:shd w:val="clear" w:color="auto" w:fill="auto"/>
          </w:tcPr>
          <w:p w14:paraId="2EA54480"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1541A96C" w14:textId="77777777" w:rsidR="001A4DB8" w:rsidRPr="00D30A05" w:rsidRDefault="001A4DB8" w:rsidP="001A4DB8">
            <w:pPr>
              <w:spacing w:after="0"/>
              <w:ind w:firstLine="34"/>
              <w:rPr>
                <w:rFonts w:cs="Calibri"/>
                <w:color w:val="000000"/>
                <w:sz w:val="20"/>
              </w:rPr>
            </w:pPr>
          </w:p>
        </w:tc>
      </w:tr>
      <w:tr w:rsidR="001A4DB8" w:rsidRPr="00D30A05" w14:paraId="72F19E1A" w14:textId="77777777" w:rsidTr="001A4DB8">
        <w:tc>
          <w:tcPr>
            <w:tcW w:w="486" w:type="pct"/>
            <w:shd w:val="clear" w:color="auto" w:fill="auto"/>
          </w:tcPr>
          <w:p w14:paraId="01F336CB" w14:textId="77777777" w:rsidR="001A4DB8" w:rsidRPr="00D30A05" w:rsidRDefault="001A4DB8" w:rsidP="001A4DB8">
            <w:pPr>
              <w:ind w:firstLine="34"/>
              <w:rPr>
                <w:b/>
                <w:sz w:val="20"/>
              </w:rPr>
            </w:pPr>
            <w:r w:rsidRPr="00D30A05">
              <w:rPr>
                <w:b/>
                <w:sz w:val="20"/>
              </w:rPr>
              <w:t>Notes</w:t>
            </w:r>
          </w:p>
        </w:tc>
        <w:tc>
          <w:tcPr>
            <w:tcW w:w="2800" w:type="pct"/>
          </w:tcPr>
          <w:p w14:paraId="6A89C619" w14:textId="77777777" w:rsidR="001A4DB8" w:rsidRPr="00D30A05" w:rsidRDefault="001A4DB8" w:rsidP="001A4DB8">
            <w:pPr>
              <w:spacing w:after="0"/>
              <w:jc w:val="both"/>
              <w:rPr>
                <w:sz w:val="20"/>
              </w:rPr>
            </w:pPr>
            <w:r w:rsidRPr="00D30A05">
              <w:rPr>
                <w:sz w:val="20"/>
              </w:rPr>
              <w:t xml:space="preserve">There is no restriction on the method used to record the vehicle details </w:t>
            </w:r>
            <w:proofErr w:type="gramStart"/>
            <w:r w:rsidRPr="00D30A05">
              <w:rPr>
                <w:sz w:val="20"/>
              </w:rPr>
              <w:t>as long as</w:t>
            </w:r>
            <w:proofErr w:type="gramEnd"/>
            <w:r w:rsidRPr="00D30A05">
              <w:rPr>
                <w:sz w:val="20"/>
              </w:rPr>
              <w:t xml:space="preserve"> the method can be relied upon, retained, retrieved, maintained and is auditable.</w:t>
            </w:r>
          </w:p>
        </w:tc>
        <w:tc>
          <w:tcPr>
            <w:tcW w:w="1714" w:type="pct"/>
            <w:shd w:val="clear" w:color="auto" w:fill="auto"/>
          </w:tcPr>
          <w:p w14:paraId="4281A60E"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02CC4EA4" w14:textId="77777777" w:rsidR="001A4DB8" w:rsidRPr="00D30A05" w:rsidRDefault="001A4DB8" w:rsidP="001A4DB8">
            <w:pPr>
              <w:spacing w:after="0"/>
              <w:ind w:firstLine="34"/>
              <w:rPr>
                <w:rFonts w:cs="Calibri"/>
                <w:color w:val="000000"/>
                <w:sz w:val="20"/>
              </w:rPr>
            </w:pPr>
          </w:p>
        </w:tc>
      </w:tr>
    </w:tbl>
    <w:p w14:paraId="3A4B31F3"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963"/>
        <w:gridCol w:w="4874"/>
      </w:tblGrid>
      <w:tr w:rsidR="001A4DB8" w:rsidRPr="00D5172F" w14:paraId="300956C5" w14:textId="77777777" w:rsidTr="002B1758">
        <w:trPr>
          <w:tblHeader/>
        </w:trPr>
        <w:tc>
          <w:tcPr>
            <w:tcW w:w="486" w:type="pct"/>
            <w:shd w:val="clear" w:color="auto" w:fill="C2DBEA" w:themeFill="accent2" w:themeFillTint="66"/>
          </w:tcPr>
          <w:p w14:paraId="71C81469" w14:textId="77777777" w:rsidR="001A4DB8" w:rsidRPr="00D5172F" w:rsidRDefault="001A4DB8" w:rsidP="00D61636">
            <w:pPr>
              <w:pStyle w:val="TableHeading"/>
              <w:framePr w:wrap="around"/>
            </w:pPr>
            <w:r w:rsidRPr="00D5172F">
              <w:t>Criterion 5.2</w:t>
            </w:r>
          </w:p>
        </w:tc>
        <w:tc>
          <w:tcPr>
            <w:tcW w:w="4514" w:type="pct"/>
            <w:gridSpan w:val="2"/>
            <w:shd w:val="clear" w:color="auto" w:fill="C2DBEA" w:themeFill="accent2" w:themeFillTint="66"/>
          </w:tcPr>
          <w:p w14:paraId="23C3F7E2" w14:textId="77777777" w:rsidR="001A4DB8" w:rsidRPr="00D5172F" w:rsidRDefault="001A4DB8" w:rsidP="00D61636">
            <w:pPr>
              <w:pStyle w:val="TableHeading"/>
              <w:framePr w:wrap="around"/>
            </w:pPr>
            <w:r w:rsidRPr="00D5172F">
              <w:t>A register of nominated vehicles is kept and regularly updated.</w:t>
            </w:r>
          </w:p>
        </w:tc>
      </w:tr>
      <w:tr w:rsidR="001A4DB8" w:rsidRPr="002B1758" w14:paraId="17EB2FA6" w14:textId="77777777" w:rsidTr="001A4DB8">
        <w:tc>
          <w:tcPr>
            <w:tcW w:w="486" w:type="pct"/>
            <w:shd w:val="clear" w:color="auto" w:fill="auto"/>
          </w:tcPr>
          <w:p w14:paraId="715289D9" w14:textId="77777777" w:rsidR="001A4DB8" w:rsidRPr="002B1758" w:rsidRDefault="001A4DB8" w:rsidP="00D61636">
            <w:pPr>
              <w:pStyle w:val="TableHeading"/>
              <w:framePr w:wrap="around"/>
            </w:pPr>
            <w:r w:rsidRPr="002B1758">
              <w:t>Scope</w:t>
            </w:r>
          </w:p>
        </w:tc>
        <w:tc>
          <w:tcPr>
            <w:tcW w:w="2800" w:type="pct"/>
          </w:tcPr>
          <w:p w14:paraId="48A1FA02" w14:textId="77777777" w:rsidR="00D5172F" w:rsidRPr="007E46F4" w:rsidRDefault="00D5172F" w:rsidP="00D5172F">
            <w:pPr>
              <w:spacing w:after="0"/>
              <w:rPr>
                <w:sz w:val="20"/>
              </w:rPr>
            </w:pPr>
            <w:r w:rsidRPr="007E46F4">
              <w:rPr>
                <w:sz w:val="20"/>
              </w:rPr>
              <w:t>The register of nominated vehicles must at a minimum include:</w:t>
            </w:r>
          </w:p>
          <w:p w14:paraId="0900FEB7" w14:textId="77777777" w:rsidR="00D5172F" w:rsidRPr="007E46F4" w:rsidRDefault="00D5172F" w:rsidP="00D5172F">
            <w:pPr>
              <w:pStyle w:val="ListParagraph"/>
              <w:numPr>
                <w:ilvl w:val="0"/>
                <w:numId w:val="45"/>
              </w:numPr>
              <w:tabs>
                <w:tab w:val="clear" w:pos="284"/>
              </w:tabs>
              <w:spacing w:after="0"/>
            </w:pPr>
            <w:r w:rsidRPr="007E46F4">
              <w:t>the name of the owner of the vehicle (identified as subcontracted if applicable)</w:t>
            </w:r>
          </w:p>
          <w:p w14:paraId="063859BF" w14:textId="77777777" w:rsidR="00D5172F" w:rsidRPr="007E46F4" w:rsidRDefault="00D5172F" w:rsidP="00D5172F">
            <w:pPr>
              <w:pStyle w:val="ListParagraph"/>
              <w:numPr>
                <w:ilvl w:val="0"/>
                <w:numId w:val="45"/>
              </w:numPr>
              <w:tabs>
                <w:tab w:val="clear" w:pos="284"/>
              </w:tabs>
              <w:spacing w:after="0"/>
            </w:pPr>
            <w:r w:rsidRPr="007E46F4">
              <w:t>registration number</w:t>
            </w:r>
          </w:p>
          <w:p w14:paraId="3AD7AEC2" w14:textId="77777777" w:rsidR="00D5172F" w:rsidRPr="007E46F4" w:rsidRDefault="00D5172F" w:rsidP="00D5172F">
            <w:pPr>
              <w:pStyle w:val="ListParagraph"/>
              <w:numPr>
                <w:ilvl w:val="0"/>
                <w:numId w:val="45"/>
              </w:numPr>
              <w:tabs>
                <w:tab w:val="clear" w:pos="284"/>
              </w:tabs>
              <w:spacing w:after="0"/>
            </w:pPr>
            <w:r w:rsidRPr="007E46F4">
              <w:t>state of registration</w:t>
            </w:r>
          </w:p>
          <w:p w14:paraId="7F580F0E" w14:textId="77777777" w:rsidR="00D5172F" w:rsidRPr="007E46F4" w:rsidRDefault="00D5172F" w:rsidP="00D5172F">
            <w:pPr>
              <w:pStyle w:val="ListParagraph"/>
              <w:numPr>
                <w:ilvl w:val="0"/>
                <w:numId w:val="45"/>
              </w:numPr>
              <w:tabs>
                <w:tab w:val="clear" w:pos="284"/>
              </w:tabs>
              <w:spacing w:after="0"/>
            </w:pPr>
            <w:r w:rsidRPr="007E46F4">
              <w:t>manufacturer</w:t>
            </w:r>
          </w:p>
          <w:p w14:paraId="70469055" w14:textId="77777777" w:rsidR="00D5172F" w:rsidRPr="007E46F4" w:rsidRDefault="00D5172F" w:rsidP="00D5172F">
            <w:pPr>
              <w:pStyle w:val="ListParagraph"/>
              <w:numPr>
                <w:ilvl w:val="0"/>
                <w:numId w:val="45"/>
              </w:numPr>
              <w:tabs>
                <w:tab w:val="clear" w:pos="284"/>
              </w:tabs>
              <w:spacing w:after="0"/>
            </w:pPr>
            <w:r w:rsidRPr="007E46F4">
              <w:t>VIN unique identifier</w:t>
            </w:r>
          </w:p>
          <w:p w14:paraId="5E1BFDA5" w14:textId="77777777" w:rsidR="00D5172F" w:rsidRPr="007E46F4" w:rsidRDefault="00D5172F" w:rsidP="00D5172F">
            <w:pPr>
              <w:pStyle w:val="ListParagraph"/>
              <w:numPr>
                <w:ilvl w:val="0"/>
                <w:numId w:val="45"/>
              </w:numPr>
              <w:tabs>
                <w:tab w:val="clear" w:pos="284"/>
              </w:tabs>
              <w:spacing w:after="0"/>
            </w:pPr>
            <w:r w:rsidRPr="007E46F4">
              <w:t>type of unit (For example, prime mover, trailer, dolly, rigid truck)</w:t>
            </w:r>
          </w:p>
          <w:p w14:paraId="72DE8B04" w14:textId="77777777" w:rsidR="00D5172F" w:rsidRPr="007E46F4" w:rsidRDefault="00D5172F" w:rsidP="00D5172F">
            <w:pPr>
              <w:pStyle w:val="ListParagraph"/>
              <w:numPr>
                <w:ilvl w:val="0"/>
                <w:numId w:val="45"/>
              </w:numPr>
              <w:tabs>
                <w:tab w:val="clear" w:pos="284"/>
              </w:tabs>
              <w:spacing w:after="0"/>
            </w:pPr>
            <w:r w:rsidRPr="007E46F4">
              <w:t>date of construction/manufacture (year is enough)</w:t>
            </w:r>
          </w:p>
          <w:p w14:paraId="5E87FDC1" w14:textId="77777777" w:rsidR="00D5172F" w:rsidRPr="007E46F4" w:rsidRDefault="00D5172F" w:rsidP="00D5172F">
            <w:pPr>
              <w:pStyle w:val="ListParagraph"/>
              <w:numPr>
                <w:ilvl w:val="0"/>
                <w:numId w:val="45"/>
              </w:numPr>
              <w:tabs>
                <w:tab w:val="clear" w:pos="284"/>
              </w:tabs>
              <w:spacing w:after="0"/>
            </w:pPr>
            <w:r w:rsidRPr="007E46F4">
              <w:t>vehicle tare weight</w:t>
            </w:r>
          </w:p>
          <w:p w14:paraId="221EC522" w14:textId="77777777" w:rsidR="00D5172F" w:rsidRDefault="00D5172F" w:rsidP="00D5172F">
            <w:pPr>
              <w:pStyle w:val="ListParagraph"/>
              <w:numPr>
                <w:ilvl w:val="0"/>
                <w:numId w:val="45"/>
              </w:numPr>
              <w:tabs>
                <w:tab w:val="clear" w:pos="284"/>
              </w:tabs>
              <w:spacing w:after="0"/>
            </w:pPr>
            <w:r w:rsidRPr="007E46F4">
              <w:t>manufacturer's (technical) specifications of GVM and GCM or ATM</w:t>
            </w:r>
            <w:r>
              <w:t xml:space="preserve"> </w:t>
            </w:r>
          </w:p>
          <w:p w14:paraId="117D7209" w14:textId="77777777" w:rsidR="00D5172F" w:rsidRPr="007E46F4" w:rsidRDefault="00D5172F" w:rsidP="00D5172F">
            <w:pPr>
              <w:pStyle w:val="ListParagraph"/>
              <w:spacing w:after="0"/>
              <w:ind w:left="360"/>
            </w:pPr>
            <w:bookmarkStart w:id="0" w:name="_Hlk49407005"/>
            <w:proofErr w:type="gramStart"/>
            <w:r>
              <w:t>Note :</w:t>
            </w:r>
            <w:proofErr w:type="gramEnd"/>
            <w:r>
              <w:t xml:space="preserve"> Prime movers  Have both a GVM &amp;  GCM to be recorded</w:t>
            </w:r>
          </w:p>
          <w:bookmarkEnd w:id="0"/>
          <w:p w14:paraId="75883011" w14:textId="77777777" w:rsidR="00D5172F" w:rsidRDefault="00D5172F" w:rsidP="00D5172F">
            <w:pPr>
              <w:pStyle w:val="ListParagraph"/>
              <w:numPr>
                <w:ilvl w:val="0"/>
                <w:numId w:val="45"/>
              </w:numPr>
              <w:tabs>
                <w:tab w:val="clear" w:pos="284"/>
              </w:tabs>
              <w:spacing w:after="0"/>
            </w:pPr>
            <w:r w:rsidRPr="007E46F4">
              <w:t>NHVAS label number</w:t>
            </w:r>
          </w:p>
          <w:p w14:paraId="02747A44" w14:textId="6E816838" w:rsidR="001A4DB8" w:rsidRPr="00D5172F" w:rsidRDefault="00D5172F" w:rsidP="00D5172F">
            <w:pPr>
              <w:pStyle w:val="ListParagraph"/>
              <w:numPr>
                <w:ilvl w:val="0"/>
                <w:numId w:val="45"/>
              </w:numPr>
              <w:tabs>
                <w:tab w:val="clear" w:pos="284"/>
              </w:tabs>
              <w:spacing w:after="0"/>
            </w:pPr>
            <w:r w:rsidRPr="00D5172F">
              <w:t>date of joining and exiting NHVAS Maintenance Management Scheme.</w:t>
            </w:r>
          </w:p>
        </w:tc>
        <w:tc>
          <w:tcPr>
            <w:tcW w:w="1714" w:type="pct"/>
            <w:shd w:val="clear" w:color="auto" w:fill="auto"/>
          </w:tcPr>
          <w:p w14:paraId="498330EF" w14:textId="77777777" w:rsidR="001A4DB8" w:rsidRPr="002B1758" w:rsidRDefault="001A4DB8" w:rsidP="00D61636">
            <w:pPr>
              <w:pStyle w:val="TableHeading"/>
              <w:framePr w:wrap="around"/>
            </w:pPr>
            <w:r w:rsidRPr="002B1758">
              <w:t xml:space="preserve">How Does Operator’s System Meet /Not Meet the Criterion – Auditor to complete. </w:t>
            </w:r>
          </w:p>
          <w:p w14:paraId="48F91D70" w14:textId="77777777" w:rsidR="001A4DB8" w:rsidRPr="002B1758" w:rsidRDefault="001A4DB8" w:rsidP="00D61636">
            <w:pPr>
              <w:pStyle w:val="TableHeading"/>
              <w:framePr w:wrap="around"/>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963"/>
        <w:gridCol w:w="4874"/>
      </w:tblGrid>
      <w:tr w:rsidR="001A4DB8" w:rsidRPr="00D30A05" w14:paraId="20C4C4FE" w14:textId="77777777" w:rsidTr="001A4DB8">
        <w:trPr>
          <w:trHeight w:val="495"/>
        </w:trPr>
        <w:tc>
          <w:tcPr>
            <w:tcW w:w="486" w:type="pct"/>
            <w:shd w:val="clear" w:color="auto" w:fill="auto"/>
          </w:tcPr>
          <w:p w14:paraId="348FC49A" w14:textId="77777777" w:rsidR="001A4DB8" w:rsidRPr="00D30A05" w:rsidRDefault="001A4DB8" w:rsidP="001A4DB8">
            <w:pPr>
              <w:rPr>
                <w:sz w:val="24"/>
              </w:rPr>
            </w:pPr>
            <w:r w:rsidRPr="00D30A05">
              <w:rPr>
                <w:b/>
                <w:sz w:val="20"/>
              </w:rPr>
              <w:t>Possible Evidence</w:t>
            </w:r>
          </w:p>
        </w:tc>
        <w:tc>
          <w:tcPr>
            <w:tcW w:w="2800" w:type="pct"/>
          </w:tcPr>
          <w:p w14:paraId="0A7624DC" w14:textId="77777777" w:rsidR="001A4DB8" w:rsidRPr="00D30A05" w:rsidRDefault="001A4DB8" w:rsidP="001A4DB8">
            <w:pPr>
              <w:spacing w:after="0"/>
              <w:jc w:val="both"/>
              <w:rPr>
                <w:sz w:val="20"/>
              </w:rPr>
            </w:pPr>
          </w:p>
        </w:tc>
        <w:tc>
          <w:tcPr>
            <w:tcW w:w="1714" w:type="pct"/>
            <w:shd w:val="clear" w:color="auto" w:fill="auto"/>
          </w:tcPr>
          <w:p w14:paraId="7170C863"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0EC46E36" w14:textId="77777777" w:rsidR="001A4DB8" w:rsidRPr="00D30A05" w:rsidRDefault="001A4DB8" w:rsidP="001A4DB8">
            <w:pPr>
              <w:spacing w:after="0"/>
              <w:ind w:firstLine="34"/>
              <w:rPr>
                <w:rFonts w:cs="Calibri"/>
                <w:color w:val="000000"/>
                <w:sz w:val="20"/>
              </w:rPr>
            </w:pPr>
          </w:p>
        </w:tc>
      </w:tr>
      <w:tr w:rsidR="001A4DB8" w:rsidRPr="00D30A05" w14:paraId="3C65EF5C" w14:textId="77777777" w:rsidTr="001A4DB8">
        <w:tc>
          <w:tcPr>
            <w:tcW w:w="486" w:type="pct"/>
            <w:shd w:val="clear" w:color="auto" w:fill="auto"/>
          </w:tcPr>
          <w:p w14:paraId="37C600AB" w14:textId="77777777" w:rsidR="001A4DB8" w:rsidRPr="00D30A05" w:rsidRDefault="001A4DB8" w:rsidP="001A4DB8">
            <w:pPr>
              <w:ind w:firstLine="34"/>
              <w:rPr>
                <w:b/>
                <w:sz w:val="20"/>
              </w:rPr>
            </w:pPr>
            <w:r w:rsidRPr="00D30A05">
              <w:rPr>
                <w:b/>
                <w:sz w:val="20"/>
              </w:rPr>
              <w:t>Notes</w:t>
            </w:r>
          </w:p>
        </w:tc>
        <w:tc>
          <w:tcPr>
            <w:tcW w:w="2800" w:type="pct"/>
          </w:tcPr>
          <w:p w14:paraId="42146308" w14:textId="77777777" w:rsidR="001A4DB8" w:rsidRPr="00D30A05" w:rsidRDefault="001A4DB8" w:rsidP="001A4DB8">
            <w:pPr>
              <w:spacing w:after="0"/>
              <w:jc w:val="both"/>
              <w:rPr>
                <w:sz w:val="20"/>
              </w:rPr>
            </w:pPr>
          </w:p>
        </w:tc>
        <w:tc>
          <w:tcPr>
            <w:tcW w:w="1714" w:type="pct"/>
            <w:shd w:val="clear" w:color="auto" w:fill="auto"/>
          </w:tcPr>
          <w:p w14:paraId="23280B9D"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52525A7B" w14:textId="77777777" w:rsidR="001A4DB8" w:rsidRPr="00D30A05" w:rsidRDefault="001A4DB8" w:rsidP="001A4DB8">
            <w:pPr>
              <w:spacing w:after="0"/>
              <w:ind w:firstLine="34"/>
              <w:rPr>
                <w:rFonts w:cs="Calibri"/>
                <w:color w:val="000000"/>
                <w:sz w:val="20"/>
              </w:rPr>
            </w:pPr>
          </w:p>
        </w:tc>
      </w:tr>
    </w:tbl>
    <w:p w14:paraId="2D9C6B9F" w14:textId="77777777" w:rsidR="001A4DB8"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2837"/>
      </w:tblGrid>
      <w:tr w:rsidR="001A4DB8" w:rsidRPr="00D5172F" w14:paraId="3F84661E" w14:textId="77777777" w:rsidTr="002B1758">
        <w:trPr>
          <w:tblHeader/>
        </w:trPr>
        <w:tc>
          <w:tcPr>
            <w:tcW w:w="486" w:type="pct"/>
            <w:shd w:val="clear" w:color="auto" w:fill="C2DBEA" w:themeFill="accent2" w:themeFillTint="66"/>
          </w:tcPr>
          <w:p w14:paraId="64D98C60" w14:textId="77777777" w:rsidR="001A4DB8" w:rsidRPr="00D5172F" w:rsidRDefault="001A4DB8" w:rsidP="00D61636">
            <w:pPr>
              <w:pStyle w:val="TableHeading"/>
              <w:framePr w:wrap="around"/>
            </w:pPr>
            <w:r w:rsidRPr="00D5172F">
              <w:t>Criterion 5.3(a)</w:t>
            </w:r>
          </w:p>
        </w:tc>
        <w:tc>
          <w:tcPr>
            <w:tcW w:w="4514" w:type="pct"/>
            <w:shd w:val="clear" w:color="auto" w:fill="C2DBEA" w:themeFill="accent2" w:themeFillTint="66"/>
          </w:tcPr>
          <w:p w14:paraId="08EB2202" w14:textId="77777777" w:rsidR="001A4DB8" w:rsidRPr="00D5172F" w:rsidRDefault="001A4DB8" w:rsidP="00D61636">
            <w:pPr>
              <w:pStyle w:val="TableHeading"/>
              <w:framePr w:wrap="around"/>
            </w:pPr>
            <w:r w:rsidRPr="00D5172F">
              <w:t>Documentary evidence that demonstrates daily checks are completed.</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963"/>
        <w:gridCol w:w="4874"/>
      </w:tblGrid>
      <w:tr w:rsidR="001A4DB8" w:rsidRPr="00D30A05" w14:paraId="562A18FB" w14:textId="77777777" w:rsidTr="001A4DB8">
        <w:tc>
          <w:tcPr>
            <w:tcW w:w="486" w:type="pct"/>
            <w:shd w:val="clear" w:color="auto" w:fill="auto"/>
          </w:tcPr>
          <w:p w14:paraId="554E5A00" w14:textId="77777777" w:rsidR="001A4DB8" w:rsidRPr="00D30A05" w:rsidRDefault="001A4DB8" w:rsidP="001A4DB8">
            <w:pPr>
              <w:ind w:firstLine="34"/>
              <w:rPr>
                <w:b/>
                <w:sz w:val="24"/>
              </w:rPr>
            </w:pPr>
            <w:r w:rsidRPr="006A7E22">
              <w:rPr>
                <w:b/>
                <w:bCs/>
                <w:sz w:val="20"/>
                <w:szCs w:val="20"/>
              </w:rPr>
              <w:t>Scope</w:t>
            </w:r>
          </w:p>
        </w:tc>
        <w:tc>
          <w:tcPr>
            <w:tcW w:w="2800" w:type="pct"/>
          </w:tcPr>
          <w:p w14:paraId="39DF8851" w14:textId="77777777" w:rsidR="001A4DB8" w:rsidRDefault="001A4DB8" w:rsidP="001A4DB8">
            <w:pPr>
              <w:spacing w:after="0"/>
              <w:rPr>
                <w:sz w:val="20"/>
              </w:rPr>
            </w:pPr>
            <w:r>
              <w:rPr>
                <w:sz w:val="20"/>
              </w:rPr>
              <w:t xml:space="preserve">The </w:t>
            </w:r>
            <w:r w:rsidRPr="003F35FA">
              <w:rPr>
                <w:sz w:val="20"/>
              </w:rPr>
              <w:t>minimum, documentary evidence will include:</w:t>
            </w:r>
          </w:p>
          <w:p w14:paraId="4F7D6EDB" w14:textId="77777777" w:rsidR="001A4DB8" w:rsidRPr="002903B5" w:rsidRDefault="001A4DB8" w:rsidP="001A4DB8">
            <w:pPr>
              <w:spacing w:after="0"/>
              <w:rPr>
                <w:sz w:val="20"/>
              </w:rPr>
            </w:pPr>
            <w:r w:rsidRPr="002903B5">
              <w:rPr>
                <w:sz w:val="20"/>
              </w:rPr>
              <w:t>Daily checks being completed in accordance with the documented procedure.</w:t>
            </w:r>
          </w:p>
          <w:p w14:paraId="1A12A2D3" w14:textId="77777777" w:rsidR="001A4DB8" w:rsidRDefault="001A4DB8" w:rsidP="001A4DB8">
            <w:pPr>
              <w:spacing w:after="60"/>
              <w:rPr>
                <w:sz w:val="20"/>
              </w:rPr>
            </w:pPr>
            <w:r w:rsidRPr="00D30A05">
              <w:rPr>
                <w:sz w:val="20"/>
              </w:rPr>
              <w:t xml:space="preserve">Auditors should review the checklists/inspection records of a random selection of vehicles from the nominated vehicle List.  The Auditor should also interview drivers (or other relevant </w:t>
            </w:r>
            <w:r w:rsidRPr="00D30A05">
              <w:rPr>
                <w:sz w:val="20"/>
              </w:rPr>
              <w:lastRenderedPageBreak/>
              <w:t xml:space="preserve">personnel) and ask to see the daily inspection checklists completed by them.  </w:t>
            </w:r>
          </w:p>
          <w:p w14:paraId="57FD3545" w14:textId="77777777" w:rsidR="001A4DB8" w:rsidRPr="00D30A05" w:rsidRDefault="001A4DB8" w:rsidP="001A4DB8">
            <w:pPr>
              <w:spacing w:after="0"/>
            </w:pPr>
            <w:r w:rsidRPr="00D30A05">
              <w:rPr>
                <w:sz w:val="20"/>
              </w:rPr>
              <w:t xml:space="preserve"> </w:t>
            </w:r>
          </w:p>
        </w:tc>
        <w:tc>
          <w:tcPr>
            <w:tcW w:w="1714" w:type="pct"/>
            <w:shd w:val="clear" w:color="auto" w:fill="auto"/>
          </w:tcPr>
          <w:p w14:paraId="27F16FE2" w14:textId="77777777" w:rsidR="001A4DB8" w:rsidRPr="00D30A05" w:rsidRDefault="001A4DB8" w:rsidP="001A4DB8">
            <w:pPr>
              <w:spacing w:after="0"/>
              <w:ind w:firstLine="34"/>
              <w:rPr>
                <w:rFonts w:cs="Calibri"/>
                <w:b/>
                <w:color w:val="000000"/>
                <w:sz w:val="20"/>
              </w:rPr>
            </w:pPr>
            <w:r w:rsidRPr="00D30A05">
              <w:rPr>
                <w:rFonts w:cs="Calibri"/>
                <w:b/>
                <w:color w:val="000000"/>
                <w:sz w:val="20"/>
              </w:rPr>
              <w:lastRenderedPageBreak/>
              <w:t xml:space="preserve">How Does Operator’s System Meet /Not Meet the Criterion – Auditor to complete. </w:t>
            </w:r>
          </w:p>
          <w:p w14:paraId="745E0671" w14:textId="77777777" w:rsidR="001A4DB8" w:rsidRPr="00D30A05" w:rsidRDefault="001A4DB8" w:rsidP="001A4DB8">
            <w:pPr>
              <w:spacing w:after="0"/>
              <w:ind w:firstLine="34"/>
              <w:rPr>
                <w:rFonts w:cs="Calibri"/>
                <w:color w:val="000000"/>
                <w:sz w:val="20"/>
              </w:rPr>
            </w:pPr>
          </w:p>
        </w:tc>
      </w:tr>
      <w:tr w:rsidR="001A4DB8" w:rsidRPr="00D30A05" w14:paraId="75A77099" w14:textId="77777777" w:rsidTr="001A4DB8">
        <w:tc>
          <w:tcPr>
            <w:tcW w:w="486" w:type="pct"/>
            <w:shd w:val="clear" w:color="auto" w:fill="auto"/>
          </w:tcPr>
          <w:p w14:paraId="280D3FCF" w14:textId="77777777" w:rsidR="001A4DB8" w:rsidRPr="00D30A05" w:rsidRDefault="001A4DB8" w:rsidP="001A4DB8">
            <w:pPr>
              <w:rPr>
                <w:sz w:val="24"/>
              </w:rPr>
            </w:pPr>
            <w:r w:rsidRPr="00D30A05">
              <w:rPr>
                <w:b/>
                <w:sz w:val="20"/>
              </w:rPr>
              <w:t>Possible Evidence</w:t>
            </w:r>
          </w:p>
        </w:tc>
        <w:tc>
          <w:tcPr>
            <w:tcW w:w="2800" w:type="pct"/>
          </w:tcPr>
          <w:p w14:paraId="1F55ADE3" w14:textId="77777777" w:rsidR="001A4DB8" w:rsidRDefault="001A4DB8" w:rsidP="001A4DB8">
            <w:pPr>
              <w:spacing w:after="0"/>
              <w:jc w:val="both"/>
              <w:rPr>
                <w:sz w:val="20"/>
              </w:rPr>
            </w:pPr>
            <w:r w:rsidRPr="00D30A05">
              <w:rPr>
                <w:sz w:val="20"/>
              </w:rPr>
              <w:t>Completed inspection checklists across a range of vehicles/sites</w:t>
            </w:r>
          </w:p>
          <w:p w14:paraId="34FC8E18" w14:textId="77777777" w:rsidR="001A4DB8" w:rsidRPr="00D30A05" w:rsidRDefault="001A4DB8" w:rsidP="001A4DB8">
            <w:pPr>
              <w:spacing w:after="0"/>
              <w:jc w:val="both"/>
              <w:rPr>
                <w:sz w:val="20"/>
              </w:rPr>
            </w:pPr>
          </w:p>
        </w:tc>
        <w:tc>
          <w:tcPr>
            <w:tcW w:w="1714" w:type="pct"/>
            <w:shd w:val="clear" w:color="auto" w:fill="auto"/>
          </w:tcPr>
          <w:p w14:paraId="57E40423"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617F8F40" w14:textId="77777777" w:rsidR="001A4DB8" w:rsidRPr="00D30A05" w:rsidRDefault="001A4DB8" w:rsidP="001A4DB8">
            <w:pPr>
              <w:spacing w:after="0"/>
              <w:ind w:firstLine="34"/>
              <w:rPr>
                <w:rFonts w:cs="Calibri"/>
                <w:color w:val="000000"/>
                <w:sz w:val="20"/>
              </w:rPr>
            </w:pPr>
          </w:p>
        </w:tc>
      </w:tr>
      <w:tr w:rsidR="001A4DB8" w:rsidRPr="00D30A05" w14:paraId="537877E0" w14:textId="77777777" w:rsidTr="001A4DB8">
        <w:tc>
          <w:tcPr>
            <w:tcW w:w="486" w:type="pct"/>
            <w:shd w:val="clear" w:color="auto" w:fill="auto"/>
          </w:tcPr>
          <w:p w14:paraId="3397A26E" w14:textId="77777777" w:rsidR="001A4DB8" w:rsidRPr="00D30A05" w:rsidRDefault="001A4DB8" w:rsidP="001A4DB8">
            <w:pPr>
              <w:ind w:firstLine="34"/>
              <w:rPr>
                <w:b/>
                <w:sz w:val="20"/>
              </w:rPr>
            </w:pPr>
            <w:r w:rsidRPr="00D30A05">
              <w:rPr>
                <w:b/>
                <w:sz w:val="20"/>
              </w:rPr>
              <w:t>Notes</w:t>
            </w:r>
          </w:p>
        </w:tc>
        <w:tc>
          <w:tcPr>
            <w:tcW w:w="2800" w:type="pct"/>
          </w:tcPr>
          <w:p w14:paraId="5B3F31BF" w14:textId="77777777" w:rsidR="001A4DB8" w:rsidRPr="00D30A05" w:rsidRDefault="001A4DB8" w:rsidP="001A4DB8">
            <w:pPr>
              <w:spacing w:after="0"/>
              <w:jc w:val="both"/>
              <w:rPr>
                <w:sz w:val="20"/>
              </w:rPr>
            </w:pPr>
            <w:r w:rsidRPr="00D30A05">
              <w:rPr>
                <w:sz w:val="20"/>
              </w:rPr>
              <w:t>Records for completion of the Daily Check may be retained in any format.</w:t>
            </w:r>
          </w:p>
        </w:tc>
        <w:tc>
          <w:tcPr>
            <w:tcW w:w="1714" w:type="pct"/>
            <w:shd w:val="clear" w:color="auto" w:fill="auto"/>
          </w:tcPr>
          <w:p w14:paraId="226459C9"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7ED52EFC" w14:textId="77777777" w:rsidR="001A4DB8" w:rsidRPr="00D30A05" w:rsidRDefault="001A4DB8" w:rsidP="001A4DB8">
            <w:pPr>
              <w:spacing w:after="0"/>
              <w:ind w:firstLine="34"/>
              <w:rPr>
                <w:rFonts w:cs="Calibri"/>
                <w:color w:val="000000"/>
                <w:sz w:val="20"/>
              </w:rPr>
            </w:pPr>
          </w:p>
        </w:tc>
      </w:tr>
    </w:tbl>
    <w:p w14:paraId="4F9BAFCE"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2840"/>
      </w:tblGrid>
      <w:tr w:rsidR="001A4DB8" w:rsidRPr="00D5172F" w14:paraId="378F8CA1" w14:textId="77777777" w:rsidTr="002B1758">
        <w:trPr>
          <w:tblHeader/>
        </w:trPr>
        <w:tc>
          <w:tcPr>
            <w:tcW w:w="485" w:type="pct"/>
            <w:shd w:val="clear" w:color="auto" w:fill="C2DBEA" w:themeFill="accent2" w:themeFillTint="66"/>
          </w:tcPr>
          <w:p w14:paraId="22B44D1A" w14:textId="77777777" w:rsidR="001A4DB8" w:rsidRPr="00D5172F" w:rsidRDefault="001A4DB8" w:rsidP="00D61636">
            <w:pPr>
              <w:pStyle w:val="TableHeading"/>
              <w:framePr w:wrap="around"/>
            </w:pPr>
            <w:r w:rsidRPr="00D5172F">
              <w:t>Criterion 5.3 (b), (C)</w:t>
            </w:r>
          </w:p>
        </w:tc>
        <w:tc>
          <w:tcPr>
            <w:tcW w:w="4515" w:type="pct"/>
            <w:shd w:val="clear" w:color="auto" w:fill="C2DBEA" w:themeFill="accent2" w:themeFillTint="66"/>
          </w:tcPr>
          <w:p w14:paraId="79FE9B0F" w14:textId="77777777" w:rsidR="001A4DB8" w:rsidRPr="00D5172F" w:rsidRDefault="001A4DB8" w:rsidP="00D61636">
            <w:pPr>
              <w:pStyle w:val="TableHeading"/>
              <w:framePr w:wrap="around"/>
            </w:pPr>
            <w:r w:rsidRPr="00D5172F">
              <w:t xml:space="preserve">Documentary evidence that demonstrates faults occurring on the road are being recorded, </w:t>
            </w:r>
            <w:proofErr w:type="gramStart"/>
            <w:r w:rsidRPr="00D5172F">
              <w:t>reported</w:t>
            </w:r>
            <w:proofErr w:type="gramEnd"/>
            <w:r w:rsidRPr="00D5172F">
              <w:t xml:space="preserve"> and repaired.</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A4DB8" w:rsidRPr="00D30A05" w14:paraId="75C4DAAE" w14:textId="77777777" w:rsidTr="001A4DB8">
        <w:tc>
          <w:tcPr>
            <w:tcW w:w="485" w:type="pct"/>
            <w:shd w:val="clear" w:color="auto" w:fill="auto"/>
          </w:tcPr>
          <w:p w14:paraId="1912D1D6" w14:textId="77777777" w:rsidR="001A4DB8" w:rsidRPr="00D30A05" w:rsidRDefault="001A4DB8" w:rsidP="001A4DB8">
            <w:pPr>
              <w:ind w:firstLine="34"/>
              <w:rPr>
                <w:b/>
                <w:sz w:val="24"/>
              </w:rPr>
            </w:pPr>
            <w:r w:rsidRPr="006A7E22">
              <w:rPr>
                <w:b/>
                <w:bCs/>
                <w:sz w:val="20"/>
                <w:szCs w:val="20"/>
              </w:rPr>
              <w:t>Scope</w:t>
            </w:r>
          </w:p>
        </w:tc>
        <w:tc>
          <w:tcPr>
            <w:tcW w:w="2801" w:type="pct"/>
          </w:tcPr>
          <w:p w14:paraId="0208ADF3" w14:textId="77777777" w:rsidR="001A4DB8" w:rsidRPr="002903B5" w:rsidRDefault="001A4DB8" w:rsidP="001A4DB8">
            <w:pPr>
              <w:spacing w:after="0"/>
              <w:rPr>
                <w:sz w:val="20"/>
              </w:rPr>
            </w:pPr>
            <w:r w:rsidRPr="002903B5">
              <w:rPr>
                <w:sz w:val="20"/>
              </w:rPr>
              <w:t>Faults occurring on the road are being recorded and reported in accordance with the documented procedures.</w:t>
            </w:r>
          </w:p>
          <w:p w14:paraId="22060764" w14:textId="77777777" w:rsidR="001A4DB8" w:rsidRPr="00A9788A" w:rsidRDefault="001A4DB8" w:rsidP="001A4DB8">
            <w:pPr>
              <w:spacing w:after="60"/>
              <w:rPr>
                <w:sz w:val="20"/>
              </w:rPr>
            </w:pPr>
            <w:r w:rsidRPr="00D30A05">
              <w:rPr>
                <w:sz w:val="20"/>
              </w:rPr>
              <w:t xml:space="preserve">Auditors should review the fault reporting </w:t>
            </w:r>
            <w:r>
              <w:rPr>
                <w:sz w:val="20"/>
              </w:rPr>
              <w:t xml:space="preserve">and repair </w:t>
            </w:r>
            <w:r w:rsidRPr="00D30A05">
              <w:rPr>
                <w:sz w:val="20"/>
              </w:rPr>
              <w:t xml:space="preserve">records of a random selection of vehicles from the list of nominated vehicles.  The auditor should ensure that the fault reports </w:t>
            </w:r>
            <w:r>
              <w:rPr>
                <w:sz w:val="20"/>
              </w:rPr>
              <w:t xml:space="preserve">and repair records </w:t>
            </w:r>
            <w:r w:rsidRPr="00D30A05">
              <w:rPr>
                <w:sz w:val="20"/>
              </w:rPr>
              <w:t xml:space="preserve">have been completed as per documented procedures. The Auditor should also interview drivers (or other relevant personnel) and ask to see the fault report documentation completed by them.  </w:t>
            </w:r>
          </w:p>
        </w:tc>
        <w:tc>
          <w:tcPr>
            <w:tcW w:w="1714" w:type="pct"/>
            <w:shd w:val="clear" w:color="auto" w:fill="auto"/>
          </w:tcPr>
          <w:p w14:paraId="5C563F13"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73BEB223" w14:textId="77777777" w:rsidR="001A4DB8" w:rsidRPr="00D30A05" w:rsidRDefault="001A4DB8" w:rsidP="001A4DB8">
            <w:pPr>
              <w:spacing w:after="0"/>
              <w:ind w:firstLine="34"/>
              <w:rPr>
                <w:rFonts w:cs="Calibri"/>
                <w:color w:val="000000"/>
                <w:sz w:val="20"/>
              </w:rPr>
            </w:pPr>
          </w:p>
        </w:tc>
      </w:tr>
      <w:tr w:rsidR="001A4DB8" w:rsidRPr="00D30A05" w14:paraId="5B96E33E" w14:textId="77777777" w:rsidTr="001A4DB8">
        <w:tc>
          <w:tcPr>
            <w:tcW w:w="485" w:type="pct"/>
            <w:shd w:val="clear" w:color="auto" w:fill="auto"/>
          </w:tcPr>
          <w:p w14:paraId="1C0629B1" w14:textId="77777777" w:rsidR="001A4DB8" w:rsidRPr="00D30A05" w:rsidRDefault="001A4DB8" w:rsidP="001A4DB8">
            <w:pPr>
              <w:rPr>
                <w:sz w:val="24"/>
              </w:rPr>
            </w:pPr>
            <w:r w:rsidRPr="00D30A05">
              <w:rPr>
                <w:b/>
                <w:sz w:val="20"/>
              </w:rPr>
              <w:t>Possible Evidence</w:t>
            </w:r>
          </w:p>
        </w:tc>
        <w:tc>
          <w:tcPr>
            <w:tcW w:w="2801" w:type="pct"/>
          </w:tcPr>
          <w:p w14:paraId="337A351B" w14:textId="77777777" w:rsidR="001A4DB8" w:rsidRPr="00D30A05" w:rsidRDefault="001A4DB8" w:rsidP="004909EE">
            <w:pPr>
              <w:pStyle w:val="ListParagraph"/>
              <w:numPr>
                <w:ilvl w:val="0"/>
                <w:numId w:val="30"/>
              </w:numPr>
              <w:tabs>
                <w:tab w:val="clear" w:pos="284"/>
              </w:tabs>
              <w:spacing w:after="0"/>
              <w:jc w:val="both"/>
            </w:pPr>
            <w:r w:rsidRPr="00D30A05">
              <w:t xml:space="preserve">Completed fault reports </w:t>
            </w:r>
            <w:r>
              <w:t xml:space="preserve">and repair records </w:t>
            </w:r>
            <w:r w:rsidRPr="00D30A05">
              <w:t>across a range of vehicles/sites</w:t>
            </w:r>
          </w:p>
          <w:p w14:paraId="7254236C" w14:textId="77777777" w:rsidR="001A4DB8" w:rsidRDefault="001A4DB8" w:rsidP="004909EE">
            <w:pPr>
              <w:pStyle w:val="ListParagraph"/>
              <w:numPr>
                <w:ilvl w:val="0"/>
                <w:numId w:val="30"/>
              </w:numPr>
              <w:tabs>
                <w:tab w:val="clear" w:pos="284"/>
              </w:tabs>
              <w:spacing w:after="0"/>
              <w:jc w:val="both"/>
            </w:pPr>
            <w:r w:rsidRPr="00D30A05">
              <w:t>Repair orders</w:t>
            </w:r>
          </w:p>
          <w:p w14:paraId="20DFE58A" w14:textId="77777777" w:rsidR="001A4DB8" w:rsidRPr="005B6B97" w:rsidRDefault="001A4DB8" w:rsidP="004909EE">
            <w:pPr>
              <w:pStyle w:val="ListParagraph"/>
              <w:numPr>
                <w:ilvl w:val="0"/>
                <w:numId w:val="30"/>
              </w:numPr>
              <w:tabs>
                <w:tab w:val="clear" w:pos="284"/>
              </w:tabs>
              <w:spacing w:after="0"/>
              <w:jc w:val="both"/>
            </w:pPr>
            <w:r w:rsidRPr="003645F4">
              <w:t>Invoices</w:t>
            </w:r>
          </w:p>
        </w:tc>
        <w:tc>
          <w:tcPr>
            <w:tcW w:w="1714" w:type="pct"/>
            <w:shd w:val="clear" w:color="auto" w:fill="auto"/>
          </w:tcPr>
          <w:p w14:paraId="4875A9FC"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650713FE" w14:textId="77777777" w:rsidR="001A4DB8" w:rsidRPr="00D30A05" w:rsidRDefault="001A4DB8" w:rsidP="001A4DB8">
            <w:pPr>
              <w:spacing w:after="0"/>
              <w:ind w:firstLine="34"/>
              <w:rPr>
                <w:rFonts w:cs="Calibri"/>
                <w:color w:val="000000"/>
                <w:sz w:val="20"/>
              </w:rPr>
            </w:pPr>
          </w:p>
        </w:tc>
      </w:tr>
      <w:tr w:rsidR="001A4DB8" w:rsidRPr="00D30A05" w14:paraId="58F3D7F3" w14:textId="77777777" w:rsidTr="001A4DB8">
        <w:tc>
          <w:tcPr>
            <w:tcW w:w="485" w:type="pct"/>
            <w:shd w:val="clear" w:color="auto" w:fill="auto"/>
          </w:tcPr>
          <w:p w14:paraId="4698B7E9" w14:textId="77777777" w:rsidR="001A4DB8" w:rsidRPr="00D30A05" w:rsidRDefault="001A4DB8" w:rsidP="001A4DB8">
            <w:pPr>
              <w:ind w:firstLine="34"/>
              <w:rPr>
                <w:b/>
                <w:sz w:val="20"/>
              </w:rPr>
            </w:pPr>
            <w:r w:rsidRPr="00D30A05">
              <w:rPr>
                <w:b/>
                <w:sz w:val="20"/>
              </w:rPr>
              <w:t>Notes</w:t>
            </w:r>
          </w:p>
        </w:tc>
        <w:tc>
          <w:tcPr>
            <w:tcW w:w="2801" w:type="pct"/>
          </w:tcPr>
          <w:p w14:paraId="6BD43F2E" w14:textId="77777777" w:rsidR="001A4DB8" w:rsidRPr="00D30A05" w:rsidRDefault="001A4DB8" w:rsidP="001A4DB8">
            <w:pPr>
              <w:spacing w:after="0"/>
              <w:ind w:left="360"/>
              <w:jc w:val="both"/>
              <w:rPr>
                <w:sz w:val="20"/>
              </w:rPr>
            </w:pPr>
          </w:p>
        </w:tc>
        <w:tc>
          <w:tcPr>
            <w:tcW w:w="1714" w:type="pct"/>
            <w:shd w:val="clear" w:color="auto" w:fill="auto"/>
          </w:tcPr>
          <w:p w14:paraId="4888CA3C" w14:textId="77777777" w:rsidR="001A4DB8" w:rsidRPr="00D30A05" w:rsidRDefault="001A4DB8" w:rsidP="001A4DB8">
            <w:pPr>
              <w:spacing w:after="0"/>
              <w:ind w:firstLine="34"/>
              <w:rPr>
                <w:rFonts w:cs="Calibri"/>
                <w:b/>
                <w:color w:val="000000"/>
                <w:sz w:val="20"/>
              </w:rPr>
            </w:pPr>
            <w:r w:rsidRPr="00D30A05">
              <w:rPr>
                <w:rFonts w:cs="Calibri"/>
                <w:b/>
                <w:color w:val="000000"/>
                <w:sz w:val="20"/>
              </w:rPr>
              <w:t>Audit Result (Code):</w:t>
            </w:r>
          </w:p>
          <w:p w14:paraId="42C349D2"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 </w:t>
            </w:r>
          </w:p>
        </w:tc>
      </w:tr>
    </w:tbl>
    <w:p w14:paraId="1DB07D3D"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2840"/>
      </w:tblGrid>
      <w:tr w:rsidR="001A4DB8" w:rsidRPr="00D5172F" w14:paraId="307E78B3" w14:textId="77777777" w:rsidTr="002B1758">
        <w:trPr>
          <w:tblHeader/>
        </w:trPr>
        <w:tc>
          <w:tcPr>
            <w:tcW w:w="485" w:type="pct"/>
            <w:shd w:val="clear" w:color="auto" w:fill="C2DBEA" w:themeFill="accent2" w:themeFillTint="66"/>
          </w:tcPr>
          <w:p w14:paraId="16C15F96" w14:textId="77777777" w:rsidR="001A4DB8" w:rsidRPr="00D5172F" w:rsidRDefault="001A4DB8" w:rsidP="00D61636">
            <w:pPr>
              <w:pStyle w:val="TableHeading"/>
              <w:framePr w:wrap="around"/>
            </w:pPr>
            <w:r w:rsidRPr="00D5172F">
              <w:t>Criterion 5.3(d)</w:t>
            </w:r>
          </w:p>
        </w:tc>
        <w:tc>
          <w:tcPr>
            <w:tcW w:w="4515" w:type="pct"/>
            <w:shd w:val="clear" w:color="auto" w:fill="C2DBEA" w:themeFill="accent2" w:themeFillTint="66"/>
          </w:tcPr>
          <w:p w14:paraId="137CA97A" w14:textId="77777777" w:rsidR="001A4DB8" w:rsidRPr="00D5172F" w:rsidRDefault="001A4DB8" w:rsidP="00D61636">
            <w:pPr>
              <w:pStyle w:val="TableHeading"/>
              <w:framePr w:wrap="around"/>
            </w:pPr>
            <w:r w:rsidRPr="00D5172F">
              <w:t>A register is kept for any notices issued against a vehicle for contravening a vehicle standards regulation.</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A4DB8" w:rsidRPr="00D30A05" w14:paraId="6B2025CD" w14:textId="77777777" w:rsidTr="001A4DB8">
        <w:tc>
          <w:tcPr>
            <w:tcW w:w="485" w:type="pct"/>
            <w:shd w:val="clear" w:color="auto" w:fill="auto"/>
          </w:tcPr>
          <w:p w14:paraId="7EE93A86" w14:textId="77777777" w:rsidR="001A4DB8" w:rsidRPr="00D30A05" w:rsidRDefault="001A4DB8" w:rsidP="001A4DB8">
            <w:pPr>
              <w:ind w:firstLine="34"/>
              <w:rPr>
                <w:b/>
                <w:sz w:val="24"/>
              </w:rPr>
            </w:pPr>
            <w:r w:rsidRPr="006A7E22">
              <w:rPr>
                <w:b/>
                <w:bCs/>
                <w:sz w:val="20"/>
                <w:szCs w:val="20"/>
              </w:rPr>
              <w:t>Scope</w:t>
            </w:r>
          </w:p>
        </w:tc>
        <w:tc>
          <w:tcPr>
            <w:tcW w:w="2801" w:type="pct"/>
          </w:tcPr>
          <w:p w14:paraId="54771C2B" w14:textId="77777777" w:rsidR="001A4DB8" w:rsidRPr="003645F4" w:rsidRDefault="001A4DB8" w:rsidP="001A4DB8">
            <w:pPr>
              <w:spacing w:after="0"/>
              <w:rPr>
                <w:sz w:val="20"/>
              </w:rPr>
            </w:pPr>
            <w:r>
              <w:rPr>
                <w:sz w:val="20"/>
              </w:rPr>
              <w:t>A</w:t>
            </w:r>
            <w:r w:rsidRPr="003645F4">
              <w:rPr>
                <w:sz w:val="20"/>
              </w:rPr>
              <w:t xml:space="preserve"> register </w:t>
            </w:r>
            <w:r>
              <w:rPr>
                <w:sz w:val="20"/>
              </w:rPr>
              <w:t>must be</w:t>
            </w:r>
            <w:r w:rsidRPr="003645F4">
              <w:rPr>
                <w:sz w:val="20"/>
              </w:rPr>
              <w:t xml:space="preserve"> kept for any notice</w:t>
            </w:r>
            <w:r>
              <w:rPr>
                <w:sz w:val="20"/>
              </w:rPr>
              <w:t>s</w:t>
            </w:r>
            <w:r w:rsidRPr="003645F4">
              <w:rPr>
                <w:sz w:val="20"/>
              </w:rPr>
              <w:t xml:space="preserve"> issued against a NHVAS nominated vehicle for contravening a vehicle standards regulation, that details:</w:t>
            </w:r>
          </w:p>
          <w:p w14:paraId="78807044" w14:textId="77777777" w:rsidR="001A4DB8" w:rsidRPr="003F35FA" w:rsidRDefault="001A4DB8" w:rsidP="004909EE">
            <w:pPr>
              <w:pStyle w:val="Bullet1"/>
              <w:numPr>
                <w:ilvl w:val="0"/>
                <w:numId w:val="44"/>
              </w:numPr>
              <w:tabs>
                <w:tab w:val="clear" w:pos="284"/>
                <w:tab w:val="left" w:pos="709"/>
                <w:tab w:val="left" w:pos="851"/>
              </w:tabs>
              <w:spacing w:before="20" w:after="20"/>
            </w:pPr>
            <w:r w:rsidRPr="003F35FA">
              <w:t>the registration and VIN number of the vehicle to which the notice was issued</w:t>
            </w:r>
          </w:p>
          <w:p w14:paraId="725FC7F4" w14:textId="77777777" w:rsidR="001A4DB8" w:rsidRPr="003F35FA" w:rsidRDefault="001A4DB8" w:rsidP="004909EE">
            <w:pPr>
              <w:pStyle w:val="Bullet1"/>
              <w:numPr>
                <w:ilvl w:val="0"/>
                <w:numId w:val="44"/>
              </w:numPr>
              <w:tabs>
                <w:tab w:val="clear" w:pos="284"/>
                <w:tab w:val="left" w:pos="709"/>
                <w:tab w:val="left" w:pos="851"/>
              </w:tabs>
              <w:spacing w:before="20" w:after="20"/>
            </w:pPr>
            <w:r w:rsidRPr="003F35FA">
              <w:t>the date, time and place the notice was issued</w:t>
            </w:r>
          </w:p>
          <w:p w14:paraId="5F86C12B" w14:textId="77777777" w:rsidR="001A4DB8" w:rsidRPr="003F35FA" w:rsidRDefault="001A4DB8" w:rsidP="004909EE">
            <w:pPr>
              <w:pStyle w:val="Bullet1"/>
              <w:numPr>
                <w:ilvl w:val="0"/>
                <w:numId w:val="44"/>
              </w:numPr>
              <w:tabs>
                <w:tab w:val="clear" w:pos="284"/>
                <w:tab w:val="left" w:pos="709"/>
                <w:tab w:val="left" w:pos="851"/>
              </w:tabs>
              <w:spacing w:before="20" w:after="20"/>
            </w:pPr>
            <w:r w:rsidRPr="003F35FA">
              <w:t xml:space="preserve">the nature of the contravention (description of </w:t>
            </w:r>
            <w:r>
              <w:t xml:space="preserve">the notice or </w:t>
            </w:r>
            <w:r w:rsidRPr="003F35FA">
              <w:t>the</w:t>
            </w:r>
            <w:r>
              <w:t xml:space="preserve"> </w:t>
            </w:r>
            <w:r w:rsidRPr="003F35FA">
              <w:t>defect)</w:t>
            </w:r>
          </w:p>
          <w:p w14:paraId="4FAD6D41" w14:textId="77777777" w:rsidR="001A4DB8" w:rsidRPr="003F35FA" w:rsidRDefault="001A4DB8" w:rsidP="004909EE">
            <w:pPr>
              <w:pStyle w:val="Bullet1"/>
              <w:numPr>
                <w:ilvl w:val="0"/>
                <w:numId w:val="44"/>
              </w:numPr>
              <w:tabs>
                <w:tab w:val="clear" w:pos="284"/>
                <w:tab w:val="left" w:pos="709"/>
                <w:tab w:val="left" w:pos="851"/>
              </w:tabs>
              <w:spacing w:before="20" w:after="20"/>
            </w:pPr>
            <w:r w:rsidRPr="003F35FA">
              <w:t>the date the defect must be repaired by</w:t>
            </w:r>
          </w:p>
          <w:p w14:paraId="4B454043" w14:textId="77777777" w:rsidR="001A4DB8" w:rsidRPr="003F35FA" w:rsidRDefault="001A4DB8" w:rsidP="004909EE">
            <w:pPr>
              <w:pStyle w:val="Bullet1"/>
              <w:numPr>
                <w:ilvl w:val="0"/>
                <w:numId w:val="44"/>
              </w:numPr>
              <w:tabs>
                <w:tab w:val="clear" w:pos="284"/>
                <w:tab w:val="left" w:pos="709"/>
                <w:tab w:val="left" w:pos="851"/>
              </w:tabs>
              <w:spacing w:before="20" w:after="20"/>
            </w:pPr>
            <w:r w:rsidRPr="003F35FA">
              <w:t>who conducted the repair</w:t>
            </w:r>
            <w:r>
              <w:t>s</w:t>
            </w:r>
          </w:p>
          <w:p w14:paraId="3ABF2886" w14:textId="77777777" w:rsidR="001A4DB8" w:rsidRDefault="001A4DB8" w:rsidP="004909EE">
            <w:pPr>
              <w:pStyle w:val="Bullet1"/>
              <w:numPr>
                <w:ilvl w:val="0"/>
                <w:numId w:val="44"/>
              </w:numPr>
              <w:tabs>
                <w:tab w:val="clear" w:pos="284"/>
                <w:tab w:val="left" w:pos="709"/>
                <w:tab w:val="left" w:pos="851"/>
              </w:tabs>
              <w:spacing w:before="20" w:after="20"/>
            </w:pPr>
            <w:r w:rsidRPr="003F35FA">
              <w:t>the date the repair was completed</w:t>
            </w:r>
          </w:p>
          <w:p w14:paraId="528282E2" w14:textId="77777777" w:rsidR="001A4DB8" w:rsidRPr="00D30A05" w:rsidRDefault="001A4DB8" w:rsidP="004909EE">
            <w:pPr>
              <w:pStyle w:val="Bullet1"/>
              <w:numPr>
                <w:ilvl w:val="0"/>
                <w:numId w:val="44"/>
              </w:numPr>
              <w:tabs>
                <w:tab w:val="clear" w:pos="284"/>
                <w:tab w:val="left" w:pos="709"/>
                <w:tab w:val="left" w:pos="851"/>
              </w:tabs>
              <w:spacing w:before="20" w:after="20"/>
            </w:pPr>
            <w:r w:rsidRPr="003F35FA">
              <w:t>the authorised entity that cleared the notice.</w:t>
            </w:r>
          </w:p>
        </w:tc>
        <w:tc>
          <w:tcPr>
            <w:tcW w:w="1714" w:type="pct"/>
            <w:shd w:val="clear" w:color="auto" w:fill="auto"/>
          </w:tcPr>
          <w:p w14:paraId="73E3E8A6"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09610C43" w14:textId="77777777" w:rsidR="001A4DB8" w:rsidRPr="00D30A05" w:rsidRDefault="001A4DB8" w:rsidP="001A4DB8">
            <w:pPr>
              <w:spacing w:after="0"/>
              <w:ind w:firstLine="34"/>
              <w:rPr>
                <w:rFonts w:cs="Calibri"/>
                <w:color w:val="000000"/>
                <w:sz w:val="20"/>
              </w:rPr>
            </w:pPr>
          </w:p>
        </w:tc>
      </w:tr>
      <w:tr w:rsidR="001A4DB8" w:rsidRPr="00D30A05" w14:paraId="67A2640F" w14:textId="77777777" w:rsidTr="001A4DB8">
        <w:tc>
          <w:tcPr>
            <w:tcW w:w="485" w:type="pct"/>
            <w:shd w:val="clear" w:color="auto" w:fill="auto"/>
          </w:tcPr>
          <w:p w14:paraId="4B5723E8" w14:textId="77777777" w:rsidR="001A4DB8" w:rsidRPr="00D30A05" w:rsidRDefault="001A4DB8" w:rsidP="001A4DB8">
            <w:pPr>
              <w:rPr>
                <w:sz w:val="24"/>
              </w:rPr>
            </w:pPr>
            <w:r w:rsidRPr="00D30A05">
              <w:rPr>
                <w:b/>
                <w:sz w:val="20"/>
              </w:rPr>
              <w:t xml:space="preserve">Possible </w:t>
            </w:r>
            <w:r w:rsidRPr="00D30A05">
              <w:rPr>
                <w:b/>
                <w:sz w:val="20"/>
              </w:rPr>
              <w:lastRenderedPageBreak/>
              <w:t>Evidence</w:t>
            </w:r>
          </w:p>
        </w:tc>
        <w:tc>
          <w:tcPr>
            <w:tcW w:w="2801" w:type="pct"/>
          </w:tcPr>
          <w:p w14:paraId="69094DA0" w14:textId="77777777" w:rsidR="001A4DB8" w:rsidRPr="00D30A05" w:rsidRDefault="001A4DB8" w:rsidP="004909EE">
            <w:pPr>
              <w:pStyle w:val="ListParagraph"/>
              <w:numPr>
                <w:ilvl w:val="0"/>
                <w:numId w:val="30"/>
              </w:numPr>
              <w:tabs>
                <w:tab w:val="clear" w:pos="284"/>
              </w:tabs>
              <w:spacing w:after="0"/>
              <w:jc w:val="both"/>
            </w:pPr>
            <w:r w:rsidRPr="00D30A05">
              <w:lastRenderedPageBreak/>
              <w:t>Completed fault reports across a range of vehicles/sites</w:t>
            </w:r>
          </w:p>
          <w:p w14:paraId="24F3E4DE" w14:textId="77777777" w:rsidR="001A4DB8" w:rsidRPr="00D30A05" w:rsidRDefault="001A4DB8" w:rsidP="004909EE">
            <w:pPr>
              <w:pStyle w:val="ListParagraph"/>
              <w:numPr>
                <w:ilvl w:val="0"/>
                <w:numId w:val="30"/>
              </w:numPr>
              <w:tabs>
                <w:tab w:val="clear" w:pos="284"/>
              </w:tabs>
              <w:spacing w:after="0"/>
              <w:jc w:val="both"/>
            </w:pPr>
            <w:r w:rsidRPr="00D30A05">
              <w:lastRenderedPageBreak/>
              <w:t>Repair orders</w:t>
            </w:r>
          </w:p>
          <w:p w14:paraId="3B9FE826" w14:textId="77777777" w:rsidR="001A4DB8" w:rsidRPr="00D30A05" w:rsidRDefault="001A4DB8" w:rsidP="004909EE">
            <w:pPr>
              <w:pStyle w:val="ListParagraph"/>
              <w:numPr>
                <w:ilvl w:val="0"/>
                <w:numId w:val="30"/>
              </w:numPr>
              <w:tabs>
                <w:tab w:val="clear" w:pos="284"/>
              </w:tabs>
              <w:spacing w:after="0"/>
              <w:jc w:val="both"/>
            </w:pPr>
            <w:r w:rsidRPr="00D30A05">
              <w:t>Invoices</w:t>
            </w:r>
          </w:p>
        </w:tc>
        <w:tc>
          <w:tcPr>
            <w:tcW w:w="1714" w:type="pct"/>
            <w:shd w:val="clear" w:color="auto" w:fill="auto"/>
          </w:tcPr>
          <w:p w14:paraId="0099C8EF" w14:textId="77777777" w:rsidR="001A4DB8" w:rsidRPr="00D30A05" w:rsidRDefault="001A4DB8" w:rsidP="001A4DB8">
            <w:pPr>
              <w:spacing w:after="0"/>
              <w:ind w:firstLine="34"/>
              <w:rPr>
                <w:rFonts w:cs="Calibri"/>
                <w:b/>
                <w:color w:val="000000"/>
                <w:sz w:val="20"/>
              </w:rPr>
            </w:pPr>
            <w:r w:rsidRPr="00D30A05">
              <w:rPr>
                <w:rFonts w:cs="Calibri"/>
                <w:b/>
                <w:color w:val="000000"/>
                <w:sz w:val="20"/>
              </w:rPr>
              <w:lastRenderedPageBreak/>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26BE251C" w14:textId="77777777" w:rsidR="001A4DB8" w:rsidRPr="00D30A05" w:rsidRDefault="001A4DB8" w:rsidP="001A4DB8">
            <w:pPr>
              <w:spacing w:after="0"/>
              <w:ind w:firstLine="34"/>
              <w:rPr>
                <w:rFonts w:cs="Calibri"/>
                <w:color w:val="000000"/>
                <w:sz w:val="20"/>
              </w:rPr>
            </w:pPr>
          </w:p>
        </w:tc>
      </w:tr>
      <w:tr w:rsidR="001A4DB8" w:rsidRPr="00D30A05" w14:paraId="6BB4282D" w14:textId="77777777" w:rsidTr="001A4DB8">
        <w:tc>
          <w:tcPr>
            <w:tcW w:w="485" w:type="pct"/>
            <w:shd w:val="clear" w:color="auto" w:fill="auto"/>
          </w:tcPr>
          <w:p w14:paraId="5BE58454" w14:textId="77777777" w:rsidR="001A4DB8" w:rsidRPr="00D30A05" w:rsidRDefault="001A4DB8" w:rsidP="001A4DB8">
            <w:pPr>
              <w:ind w:firstLine="34"/>
              <w:rPr>
                <w:b/>
                <w:sz w:val="20"/>
              </w:rPr>
            </w:pPr>
            <w:r w:rsidRPr="00D30A05">
              <w:rPr>
                <w:b/>
                <w:sz w:val="20"/>
              </w:rPr>
              <w:lastRenderedPageBreak/>
              <w:t>Notes</w:t>
            </w:r>
          </w:p>
        </w:tc>
        <w:tc>
          <w:tcPr>
            <w:tcW w:w="2801" w:type="pct"/>
          </w:tcPr>
          <w:p w14:paraId="0F1269D4" w14:textId="77777777" w:rsidR="001A4DB8" w:rsidRPr="00D30A05" w:rsidRDefault="001A4DB8" w:rsidP="001A4DB8">
            <w:pPr>
              <w:spacing w:after="0"/>
              <w:jc w:val="both"/>
              <w:rPr>
                <w:sz w:val="20"/>
              </w:rPr>
            </w:pPr>
          </w:p>
        </w:tc>
        <w:tc>
          <w:tcPr>
            <w:tcW w:w="1714" w:type="pct"/>
            <w:shd w:val="clear" w:color="auto" w:fill="auto"/>
          </w:tcPr>
          <w:p w14:paraId="50729F4A"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5855B957" w14:textId="77777777" w:rsidR="001A4DB8" w:rsidRPr="00D30A05" w:rsidRDefault="001A4DB8" w:rsidP="001A4DB8">
            <w:pPr>
              <w:spacing w:after="0"/>
              <w:ind w:firstLine="34"/>
              <w:rPr>
                <w:rFonts w:cs="Calibri"/>
                <w:color w:val="000000"/>
                <w:sz w:val="20"/>
              </w:rPr>
            </w:pPr>
          </w:p>
        </w:tc>
      </w:tr>
    </w:tbl>
    <w:p w14:paraId="797643ED"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2840"/>
      </w:tblGrid>
      <w:tr w:rsidR="001A4DB8" w:rsidRPr="00D5172F" w14:paraId="6B65AD20" w14:textId="77777777" w:rsidTr="002B1758">
        <w:trPr>
          <w:tblHeader/>
        </w:trPr>
        <w:tc>
          <w:tcPr>
            <w:tcW w:w="485" w:type="pct"/>
            <w:shd w:val="clear" w:color="auto" w:fill="C2DBEA" w:themeFill="accent2" w:themeFillTint="66"/>
          </w:tcPr>
          <w:p w14:paraId="4918C56C" w14:textId="77777777" w:rsidR="001A4DB8" w:rsidRPr="00D5172F" w:rsidRDefault="001A4DB8" w:rsidP="00D61636">
            <w:pPr>
              <w:pStyle w:val="TableHeading"/>
              <w:framePr w:wrap="around"/>
            </w:pPr>
            <w:r w:rsidRPr="00D5172F">
              <w:t>Criterion 5.3(e)</w:t>
            </w:r>
          </w:p>
        </w:tc>
        <w:tc>
          <w:tcPr>
            <w:tcW w:w="4515" w:type="pct"/>
            <w:shd w:val="clear" w:color="auto" w:fill="C2DBEA" w:themeFill="accent2" w:themeFillTint="66"/>
          </w:tcPr>
          <w:p w14:paraId="565A907B" w14:textId="77777777" w:rsidR="001A4DB8" w:rsidRPr="00D5172F" w:rsidRDefault="001A4DB8" w:rsidP="00D61636">
            <w:pPr>
              <w:pStyle w:val="TableHeading"/>
              <w:framePr w:wrap="around"/>
            </w:pPr>
            <w:r w:rsidRPr="00D5172F">
              <w:t>Documented evidence that demonstrates compliance with the set maintenance schedules.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A4DB8" w:rsidRPr="00D30A05" w14:paraId="669DA04F" w14:textId="77777777" w:rsidTr="001A4DB8">
        <w:tc>
          <w:tcPr>
            <w:tcW w:w="485" w:type="pct"/>
            <w:shd w:val="clear" w:color="auto" w:fill="auto"/>
          </w:tcPr>
          <w:p w14:paraId="36AF9ACA" w14:textId="77777777" w:rsidR="001A4DB8" w:rsidRPr="00D30A05" w:rsidRDefault="001A4DB8" w:rsidP="001A4DB8">
            <w:pPr>
              <w:ind w:firstLine="34"/>
              <w:rPr>
                <w:b/>
                <w:sz w:val="24"/>
              </w:rPr>
            </w:pPr>
            <w:r w:rsidRPr="006A7E22">
              <w:rPr>
                <w:b/>
                <w:bCs/>
                <w:sz w:val="20"/>
                <w:szCs w:val="20"/>
              </w:rPr>
              <w:t>Scope</w:t>
            </w:r>
          </w:p>
        </w:tc>
        <w:tc>
          <w:tcPr>
            <w:tcW w:w="2801" w:type="pct"/>
          </w:tcPr>
          <w:p w14:paraId="09D1FC18" w14:textId="77777777" w:rsidR="001A4DB8" w:rsidRPr="00D30A05" w:rsidRDefault="001A4DB8" w:rsidP="001A4DB8">
            <w:pPr>
              <w:spacing w:after="0"/>
              <w:rPr>
                <w:sz w:val="20"/>
              </w:rPr>
            </w:pPr>
            <w:r w:rsidRPr="00D30A05">
              <w:rPr>
                <w:sz w:val="20"/>
              </w:rPr>
              <w:t xml:space="preserve">Documented evidence must be sighted indicating all nominated vehicles are maintained in accordance with set periodic schedules. </w:t>
            </w:r>
          </w:p>
          <w:p w14:paraId="57C0EDD9" w14:textId="77777777" w:rsidR="001A4DB8" w:rsidRPr="00D30A05" w:rsidRDefault="001A4DB8" w:rsidP="001A4DB8">
            <w:pPr>
              <w:spacing w:after="60"/>
              <w:rPr>
                <w:sz w:val="20"/>
              </w:rPr>
            </w:pPr>
            <w:r w:rsidRPr="00D30A05">
              <w:rPr>
                <w:sz w:val="20"/>
              </w:rPr>
              <w:t xml:space="preserve">Auditors should review service records of a random selection of vehicles from the list of nominated vehicles.  The auditor should ensure that service records have been completed as per documented procedures. </w:t>
            </w:r>
            <w:r w:rsidRPr="00D30A05">
              <w:rPr>
                <w:sz w:val="20"/>
              </w:rPr>
              <w:br/>
              <w:t xml:space="preserve">The auditor should also interview repair staff (or other relevant personnel) to assess the level of knowledge involved parties have of the correct recording procedures.  </w:t>
            </w:r>
          </w:p>
          <w:p w14:paraId="1F718277" w14:textId="77777777" w:rsidR="001A4DB8" w:rsidRPr="00D30A05" w:rsidRDefault="001A4DB8" w:rsidP="001A4DB8">
            <w:pPr>
              <w:spacing w:after="0"/>
              <w:rPr>
                <w:bCs/>
                <w:iCs/>
                <w:sz w:val="20"/>
              </w:rPr>
            </w:pPr>
            <w:r w:rsidRPr="00D30A05">
              <w:rPr>
                <w:bCs/>
                <w:iCs/>
                <w:sz w:val="20"/>
              </w:rPr>
              <w:t xml:space="preserve">The operator must be able to demonstrate that maintenance </w:t>
            </w:r>
            <w:r>
              <w:rPr>
                <w:bCs/>
                <w:iCs/>
                <w:sz w:val="20"/>
              </w:rPr>
              <w:t xml:space="preserve">&amp; inspections </w:t>
            </w:r>
            <w:r w:rsidRPr="00D30A05">
              <w:rPr>
                <w:bCs/>
                <w:iCs/>
                <w:sz w:val="20"/>
              </w:rPr>
              <w:t>ha</w:t>
            </w:r>
            <w:r>
              <w:rPr>
                <w:bCs/>
                <w:iCs/>
                <w:sz w:val="20"/>
              </w:rPr>
              <w:t>ve</w:t>
            </w:r>
            <w:r w:rsidRPr="00D30A05">
              <w:rPr>
                <w:bCs/>
                <w:iCs/>
                <w:sz w:val="20"/>
              </w:rPr>
              <w:t xml:space="preserve"> occurred in accordance with the procedure/policies outlined in 4.2- 4.4.  </w:t>
            </w:r>
          </w:p>
          <w:p w14:paraId="60A6C088" w14:textId="77777777" w:rsidR="001A4DB8" w:rsidRPr="00D30A05" w:rsidRDefault="001A4DB8" w:rsidP="001A4DB8">
            <w:pPr>
              <w:spacing w:after="0"/>
              <w:rPr>
                <w:bCs/>
                <w:iCs/>
                <w:sz w:val="20"/>
              </w:rPr>
            </w:pPr>
            <w:r w:rsidRPr="00D30A05">
              <w:rPr>
                <w:bCs/>
                <w:iCs/>
                <w:sz w:val="20"/>
              </w:rPr>
              <w:t>The Auditor should review the operator’s documentation and verify that it contains:</w:t>
            </w:r>
          </w:p>
          <w:p w14:paraId="78350F2C" w14:textId="77777777" w:rsidR="001A4DB8" w:rsidRPr="00D30A05" w:rsidRDefault="001A4DB8" w:rsidP="000B72DE">
            <w:pPr>
              <w:numPr>
                <w:ilvl w:val="0"/>
                <w:numId w:val="29"/>
              </w:numPr>
              <w:spacing w:after="0"/>
              <w:rPr>
                <w:sz w:val="20"/>
              </w:rPr>
            </w:pPr>
            <w:r w:rsidRPr="00D30A05">
              <w:rPr>
                <w:bCs/>
                <w:iCs/>
                <w:sz w:val="20"/>
              </w:rPr>
              <w:t xml:space="preserve">The date of maintenance </w:t>
            </w:r>
          </w:p>
          <w:p w14:paraId="26940F29" w14:textId="77777777" w:rsidR="001A4DB8" w:rsidRPr="00D30A05" w:rsidRDefault="001A4DB8" w:rsidP="000B72DE">
            <w:pPr>
              <w:numPr>
                <w:ilvl w:val="0"/>
                <w:numId w:val="29"/>
              </w:numPr>
              <w:spacing w:after="0"/>
              <w:rPr>
                <w:sz w:val="20"/>
              </w:rPr>
            </w:pPr>
            <w:r w:rsidRPr="00D30A05">
              <w:rPr>
                <w:bCs/>
                <w:iCs/>
                <w:sz w:val="20"/>
              </w:rPr>
              <w:t>Odometer</w:t>
            </w:r>
            <w:r>
              <w:rPr>
                <w:bCs/>
                <w:iCs/>
                <w:sz w:val="20"/>
              </w:rPr>
              <w:t>/ Hour Meter</w:t>
            </w:r>
            <w:r w:rsidRPr="00D30A05">
              <w:rPr>
                <w:bCs/>
                <w:iCs/>
                <w:sz w:val="20"/>
              </w:rPr>
              <w:t xml:space="preserve"> reading at time of maintenance, </w:t>
            </w:r>
          </w:p>
          <w:p w14:paraId="19165B42" w14:textId="77777777" w:rsidR="001A4DB8" w:rsidRPr="00D30A05" w:rsidRDefault="001A4DB8" w:rsidP="000B72DE">
            <w:pPr>
              <w:numPr>
                <w:ilvl w:val="0"/>
                <w:numId w:val="29"/>
              </w:numPr>
              <w:spacing w:after="0"/>
              <w:rPr>
                <w:sz w:val="20"/>
              </w:rPr>
            </w:pPr>
            <w:r w:rsidRPr="00D30A05">
              <w:rPr>
                <w:bCs/>
                <w:iCs/>
                <w:sz w:val="20"/>
              </w:rPr>
              <w:t>Invoices (where work undertaken by externally)</w:t>
            </w:r>
          </w:p>
          <w:p w14:paraId="09B7B1C5" w14:textId="77777777" w:rsidR="001A4DB8" w:rsidRPr="00D30A05" w:rsidRDefault="001A4DB8" w:rsidP="000B72DE">
            <w:pPr>
              <w:numPr>
                <w:ilvl w:val="0"/>
                <w:numId w:val="29"/>
              </w:numPr>
              <w:spacing w:after="0"/>
              <w:rPr>
                <w:sz w:val="20"/>
              </w:rPr>
            </w:pPr>
            <w:r w:rsidRPr="00D30A05">
              <w:rPr>
                <w:bCs/>
                <w:iCs/>
                <w:sz w:val="20"/>
              </w:rPr>
              <w:t xml:space="preserve">Purchase records / receipts of parts replaced or serviced (where work has been undertaken by the operator), </w:t>
            </w:r>
          </w:p>
          <w:p w14:paraId="672B8E48" w14:textId="77777777" w:rsidR="001A4DB8" w:rsidRPr="00D30A05" w:rsidRDefault="001A4DB8" w:rsidP="000B72DE">
            <w:pPr>
              <w:numPr>
                <w:ilvl w:val="0"/>
                <w:numId w:val="29"/>
              </w:numPr>
              <w:spacing w:after="0"/>
              <w:rPr>
                <w:sz w:val="20"/>
              </w:rPr>
            </w:pPr>
            <w:r w:rsidRPr="00D30A05">
              <w:rPr>
                <w:bCs/>
                <w:iCs/>
                <w:sz w:val="20"/>
              </w:rPr>
              <w:t xml:space="preserve">An indication as to whether maintenance is in accordance with manufacturer’s specifications </w:t>
            </w:r>
          </w:p>
          <w:p w14:paraId="0CFE5772" w14:textId="77777777" w:rsidR="001A4DB8" w:rsidRPr="00D30A05" w:rsidRDefault="001A4DB8" w:rsidP="000B72DE">
            <w:pPr>
              <w:numPr>
                <w:ilvl w:val="0"/>
                <w:numId w:val="29"/>
              </w:numPr>
              <w:spacing w:after="0"/>
              <w:rPr>
                <w:sz w:val="20"/>
              </w:rPr>
            </w:pPr>
            <w:r w:rsidRPr="00D30A05">
              <w:rPr>
                <w:bCs/>
                <w:iCs/>
                <w:sz w:val="20"/>
              </w:rPr>
              <w:t>Signature / stamp of the person responsible for the maintenance.</w:t>
            </w:r>
          </w:p>
          <w:p w14:paraId="146D6A7D" w14:textId="77777777" w:rsidR="001A4DB8" w:rsidRPr="00D30A05" w:rsidRDefault="001A4DB8" w:rsidP="001A4DB8">
            <w:pPr>
              <w:spacing w:after="60"/>
              <w:rPr>
                <w:sz w:val="20"/>
              </w:rPr>
            </w:pPr>
            <w:r w:rsidRPr="00D30A05">
              <w:rPr>
                <w:sz w:val="20"/>
              </w:rPr>
              <w:t>Where the operator has more than one site, the Auditor must ensure vehicles at each site are being maintained.</w:t>
            </w:r>
          </w:p>
          <w:p w14:paraId="449AE81F" w14:textId="77777777" w:rsidR="001A4DB8" w:rsidRPr="00D30A05" w:rsidRDefault="001A4DB8" w:rsidP="001A4DB8">
            <w:pPr>
              <w:ind w:firstLine="34"/>
            </w:pPr>
            <w:r w:rsidRPr="00D30A05">
              <w:rPr>
                <w:sz w:val="20"/>
              </w:rPr>
              <w:t>Sample rates for the number of vehicle records to be checked are found in the NHVAS audit framework document.</w:t>
            </w:r>
          </w:p>
        </w:tc>
        <w:tc>
          <w:tcPr>
            <w:tcW w:w="1714" w:type="pct"/>
            <w:shd w:val="clear" w:color="auto" w:fill="auto"/>
          </w:tcPr>
          <w:p w14:paraId="05C7B546"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5981E0E5" w14:textId="77777777" w:rsidR="001A4DB8" w:rsidRPr="00D30A05" w:rsidRDefault="001A4DB8" w:rsidP="001A4DB8">
            <w:pPr>
              <w:spacing w:after="0"/>
              <w:ind w:firstLine="34"/>
            </w:pPr>
          </w:p>
        </w:tc>
      </w:tr>
      <w:tr w:rsidR="001A4DB8" w:rsidRPr="00D30A05" w14:paraId="7427E338" w14:textId="77777777" w:rsidTr="001A4DB8">
        <w:tc>
          <w:tcPr>
            <w:tcW w:w="485" w:type="pct"/>
            <w:shd w:val="clear" w:color="auto" w:fill="auto"/>
          </w:tcPr>
          <w:p w14:paraId="481BDED9" w14:textId="77777777" w:rsidR="001A4DB8" w:rsidRPr="00D30A05" w:rsidRDefault="001A4DB8" w:rsidP="001A4DB8">
            <w:pPr>
              <w:rPr>
                <w:sz w:val="24"/>
              </w:rPr>
            </w:pPr>
            <w:r w:rsidRPr="00D30A05">
              <w:rPr>
                <w:b/>
                <w:sz w:val="20"/>
              </w:rPr>
              <w:t>Possible Evidence</w:t>
            </w:r>
          </w:p>
        </w:tc>
        <w:tc>
          <w:tcPr>
            <w:tcW w:w="2801" w:type="pct"/>
          </w:tcPr>
          <w:p w14:paraId="7041171A" w14:textId="77777777" w:rsidR="001A4DB8" w:rsidRPr="00D30A05" w:rsidRDefault="001A4DB8" w:rsidP="000B72DE">
            <w:pPr>
              <w:pStyle w:val="ListParagraph"/>
              <w:numPr>
                <w:ilvl w:val="0"/>
                <w:numId w:val="30"/>
              </w:numPr>
              <w:tabs>
                <w:tab w:val="clear" w:pos="284"/>
              </w:tabs>
              <w:spacing w:after="0"/>
            </w:pPr>
            <w:r w:rsidRPr="00D30A05">
              <w:t>Completed fault reports across a range of vehicles/sites</w:t>
            </w:r>
          </w:p>
          <w:p w14:paraId="0C202C58" w14:textId="77777777" w:rsidR="001A4DB8" w:rsidRPr="00D30A05" w:rsidRDefault="001A4DB8" w:rsidP="000B72DE">
            <w:pPr>
              <w:pStyle w:val="ListParagraph"/>
              <w:numPr>
                <w:ilvl w:val="0"/>
                <w:numId w:val="30"/>
              </w:numPr>
              <w:tabs>
                <w:tab w:val="clear" w:pos="284"/>
              </w:tabs>
              <w:spacing w:after="0"/>
            </w:pPr>
            <w:r w:rsidRPr="00D30A05">
              <w:t>Repair orders</w:t>
            </w:r>
          </w:p>
          <w:p w14:paraId="4951F506" w14:textId="77777777" w:rsidR="001A4DB8" w:rsidRPr="00D30A05" w:rsidRDefault="001A4DB8" w:rsidP="000B72DE">
            <w:pPr>
              <w:pStyle w:val="ListParagraph"/>
              <w:numPr>
                <w:ilvl w:val="0"/>
                <w:numId w:val="30"/>
              </w:numPr>
              <w:tabs>
                <w:tab w:val="clear" w:pos="284"/>
              </w:tabs>
              <w:spacing w:after="0"/>
            </w:pPr>
            <w:r w:rsidRPr="00D30A05">
              <w:t>Invoices</w:t>
            </w:r>
          </w:p>
        </w:tc>
        <w:tc>
          <w:tcPr>
            <w:tcW w:w="1714" w:type="pct"/>
            <w:shd w:val="clear" w:color="auto" w:fill="auto"/>
          </w:tcPr>
          <w:p w14:paraId="6831C4D7"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585947E4" w14:textId="77777777" w:rsidR="001A4DB8" w:rsidRPr="00D30A05" w:rsidRDefault="001A4DB8" w:rsidP="001A4DB8">
            <w:pPr>
              <w:spacing w:after="0"/>
              <w:ind w:firstLine="34"/>
              <w:rPr>
                <w:rFonts w:cs="Calibri"/>
                <w:color w:val="000000"/>
                <w:sz w:val="20"/>
              </w:rPr>
            </w:pPr>
          </w:p>
        </w:tc>
      </w:tr>
      <w:tr w:rsidR="001A4DB8" w:rsidRPr="00D30A05" w14:paraId="0781511A" w14:textId="77777777" w:rsidTr="001A4DB8">
        <w:tc>
          <w:tcPr>
            <w:tcW w:w="485" w:type="pct"/>
            <w:shd w:val="clear" w:color="auto" w:fill="auto"/>
          </w:tcPr>
          <w:p w14:paraId="3944E30A" w14:textId="77777777" w:rsidR="001A4DB8" w:rsidRPr="00D30A05" w:rsidRDefault="001A4DB8" w:rsidP="001A4DB8">
            <w:pPr>
              <w:ind w:firstLine="34"/>
              <w:rPr>
                <w:b/>
                <w:sz w:val="20"/>
              </w:rPr>
            </w:pPr>
            <w:r w:rsidRPr="00D30A05">
              <w:rPr>
                <w:b/>
                <w:sz w:val="20"/>
              </w:rPr>
              <w:t>Notes</w:t>
            </w:r>
          </w:p>
        </w:tc>
        <w:tc>
          <w:tcPr>
            <w:tcW w:w="2801" w:type="pct"/>
          </w:tcPr>
          <w:p w14:paraId="22C6CEAD" w14:textId="77777777" w:rsidR="001A4DB8" w:rsidRPr="00D30A05" w:rsidRDefault="001A4DB8" w:rsidP="001A4DB8">
            <w:pPr>
              <w:spacing w:after="0"/>
              <w:ind w:left="360"/>
              <w:jc w:val="both"/>
              <w:rPr>
                <w:sz w:val="20"/>
              </w:rPr>
            </w:pPr>
          </w:p>
        </w:tc>
        <w:tc>
          <w:tcPr>
            <w:tcW w:w="1714" w:type="pct"/>
            <w:shd w:val="clear" w:color="auto" w:fill="auto"/>
          </w:tcPr>
          <w:p w14:paraId="3FF386BC"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7C84A380" w14:textId="77777777" w:rsidR="001A4DB8" w:rsidRPr="00D30A05" w:rsidRDefault="001A4DB8" w:rsidP="001A4DB8">
            <w:pPr>
              <w:spacing w:after="0"/>
              <w:ind w:firstLine="34"/>
              <w:rPr>
                <w:rFonts w:cs="Calibri"/>
                <w:color w:val="000000"/>
                <w:sz w:val="20"/>
              </w:rPr>
            </w:pPr>
          </w:p>
        </w:tc>
      </w:tr>
    </w:tbl>
    <w:p w14:paraId="0710FFA2"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2840"/>
      </w:tblGrid>
      <w:tr w:rsidR="001A4DB8" w:rsidRPr="00D5172F" w14:paraId="229C682E" w14:textId="77777777" w:rsidTr="002B1758">
        <w:trPr>
          <w:tblHeader/>
        </w:trPr>
        <w:tc>
          <w:tcPr>
            <w:tcW w:w="485" w:type="pct"/>
            <w:shd w:val="clear" w:color="auto" w:fill="C2DBEA" w:themeFill="accent2" w:themeFillTint="66"/>
          </w:tcPr>
          <w:p w14:paraId="322B8B45" w14:textId="1D1D6A29" w:rsidR="001A4DB8" w:rsidRPr="00D5172F" w:rsidRDefault="001A4DB8" w:rsidP="00D61636">
            <w:pPr>
              <w:pStyle w:val="TableHeading"/>
              <w:framePr w:wrap="around"/>
            </w:pPr>
            <w:r w:rsidRPr="00D5172F">
              <w:lastRenderedPageBreak/>
              <w:t>Criterion 5.</w:t>
            </w:r>
            <w:r w:rsidR="00927C5F">
              <w:t>3</w:t>
            </w:r>
            <w:r w:rsidRPr="00D5172F">
              <w:t>(f)</w:t>
            </w:r>
          </w:p>
        </w:tc>
        <w:tc>
          <w:tcPr>
            <w:tcW w:w="4515" w:type="pct"/>
            <w:shd w:val="clear" w:color="auto" w:fill="C2DBEA" w:themeFill="accent2" w:themeFillTint="66"/>
          </w:tcPr>
          <w:p w14:paraId="4B8AB05B" w14:textId="77777777" w:rsidR="001A4DB8" w:rsidRPr="00D5172F" w:rsidRDefault="001A4DB8" w:rsidP="00D61636">
            <w:pPr>
              <w:pStyle w:val="TableHeading"/>
              <w:framePr w:wrap="around"/>
            </w:pPr>
            <w:r w:rsidRPr="00D5172F">
              <w:t>Persons maintaining vehicles under the Maintenance Management System are suitably qualified or experienced to do so.</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A4DB8" w:rsidRPr="00D30A05" w14:paraId="4684881E" w14:textId="77777777" w:rsidTr="001A4DB8">
        <w:tc>
          <w:tcPr>
            <w:tcW w:w="485" w:type="pct"/>
            <w:shd w:val="clear" w:color="auto" w:fill="auto"/>
          </w:tcPr>
          <w:p w14:paraId="65556D5F" w14:textId="77777777" w:rsidR="001A4DB8" w:rsidRPr="00D30A05" w:rsidRDefault="001A4DB8" w:rsidP="001A4DB8">
            <w:pPr>
              <w:ind w:firstLine="34"/>
              <w:rPr>
                <w:b/>
                <w:sz w:val="24"/>
              </w:rPr>
            </w:pPr>
            <w:r w:rsidRPr="006A7E22">
              <w:rPr>
                <w:b/>
                <w:bCs/>
                <w:sz w:val="20"/>
                <w:szCs w:val="20"/>
              </w:rPr>
              <w:t>Scope</w:t>
            </w:r>
          </w:p>
        </w:tc>
        <w:tc>
          <w:tcPr>
            <w:tcW w:w="2801" w:type="pct"/>
          </w:tcPr>
          <w:p w14:paraId="1951CC5A" w14:textId="77777777" w:rsidR="001A4DB8" w:rsidRPr="00D30A05" w:rsidRDefault="001A4DB8" w:rsidP="001A4DB8">
            <w:pPr>
              <w:spacing w:after="60"/>
              <w:rPr>
                <w:sz w:val="20"/>
              </w:rPr>
            </w:pPr>
            <w:r w:rsidRPr="00D30A05">
              <w:rPr>
                <w:sz w:val="20"/>
              </w:rPr>
              <w:t>Vehicle maintenance may be done internally or outsourced.  In either case, operators must provide evidence of the qualifications of the maintenance provider. In the case of internal staff completing repairs evidence of mechanical qualifications or letter of assessed suitable experience need to be retained by the operator.</w:t>
            </w:r>
          </w:p>
          <w:p w14:paraId="72194F51" w14:textId="77777777" w:rsidR="001A4DB8" w:rsidRPr="00D30A05" w:rsidRDefault="001A4DB8" w:rsidP="001A4DB8">
            <w:pPr>
              <w:spacing w:after="60"/>
              <w:rPr>
                <w:sz w:val="20"/>
              </w:rPr>
            </w:pPr>
            <w:r w:rsidRPr="00D30A05">
              <w:rPr>
                <w:sz w:val="20"/>
              </w:rPr>
              <w:t xml:space="preserve">Where professional workshops are used a letter of authority from the business stating suitably qualified persons are used to conduct the repairs should </w:t>
            </w:r>
            <w:r>
              <w:rPr>
                <w:sz w:val="20"/>
              </w:rPr>
              <w:t xml:space="preserve">be </w:t>
            </w:r>
            <w:r w:rsidRPr="00D30A05">
              <w:rPr>
                <w:sz w:val="20"/>
              </w:rPr>
              <w:t>obtained from the repairer.</w:t>
            </w:r>
          </w:p>
          <w:p w14:paraId="5004C039" w14:textId="77777777" w:rsidR="001A4DB8" w:rsidRPr="00D30A05" w:rsidRDefault="001A4DB8" w:rsidP="001A4DB8">
            <w:pPr>
              <w:ind w:firstLine="34"/>
            </w:pPr>
            <w:r w:rsidRPr="00D30A05">
              <w:rPr>
                <w:sz w:val="20"/>
              </w:rPr>
              <w:t>While other “routine” servicing of the vehicle (</w:t>
            </w:r>
            <w:proofErr w:type="gramStart"/>
            <w:r w:rsidRPr="00D30A05">
              <w:rPr>
                <w:sz w:val="20"/>
              </w:rPr>
              <w:t>e.g.</w:t>
            </w:r>
            <w:proofErr w:type="gramEnd"/>
            <w:r w:rsidRPr="00D30A05">
              <w:rPr>
                <w:sz w:val="20"/>
              </w:rPr>
              <w:t xml:space="preserve"> oil changes, etc) may be undertaken by a person other than a mechanic, the Auditor should be satisfied that the person has sufficient competence achieved through experience, training or other qualifications.</w:t>
            </w:r>
          </w:p>
        </w:tc>
        <w:tc>
          <w:tcPr>
            <w:tcW w:w="1714" w:type="pct"/>
            <w:shd w:val="clear" w:color="auto" w:fill="auto"/>
          </w:tcPr>
          <w:p w14:paraId="614F36D4"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36F740FA" w14:textId="77777777" w:rsidR="001A4DB8" w:rsidRPr="00D30A05" w:rsidRDefault="001A4DB8" w:rsidP="001A4DB8">
            <w:pPr>
              <w:spacing w:after="0"/>
              <w:ind w:firstLine="34"/>
              <w:rPr>
                <w:rFonts w:cs="Calibri"/>
                <w:color w:val="000000"/>
                <w:sz w:val="20"/>
              </w:rPr>
            </w:pPr>
          </w:p>
        </w:tc>
      </w:tr>
      <w:tr w:rsidR="001A4DB8" w:rsidRPr="00D30A05" w14:paraId="38801885" w14:textId="77777777" w:rsidTr="001A4DB8">
        <w:tc>
          <w:tcPr>
            <w:tcW w:w="485" w:type="pct"/>
            <w:shd w:val="clear" w:color="auto" w:fill="auto"/>
          </w:tcPr>
          <w:p w14:paraId="6566C3CF" w14:textId="77777777" w:rsidR="001A4DB8" w:rsidRPr="00D30A05" w:rsidRDefault="001A4DB8" w:rsidP="001A4DB8">
            <w:pPr>
              <w:rPr>
                <w:sz w:val="24"/>
              </w:rPr>
            </w:pPr>
            <w:r w:rsidRPr="00D30A05">
              <w:rPr>
                <w:b/>
                <w:sz w:val="20"/>
              </w:rPr>
              <w:t>Possible Evidence</w:t>
            </w:r>
          </w:p>
        </w:tc>
        <w:tc>
          <w:tcPr>
            <w:tcW w:w="2801" w:type="pct"/>
          </w:tcPr>
          <w:p w14:paraId="3272BF08" w14:textId="77777777" w:rsidR="001A4DB8" w:rsidRPr="00D30A05" w:rsidRDefault="001A4DB8" w:rsidP="000B72DE">
            <w:pPr>
              <w:numPr>
                <w:ilvl w:val="0"/>
                <w:numId w:val="25"/>
              </w:numPr>
              <w:spacing w:after="0"/>
              <w:rPr>
                <w:sz w:val="20"/>
              </w:rPr>
            </w:pPr>
            <w:r w:rsidRPr="00D30A05">
              <w:rPr>
                <w:sz w:val="20"/>
              </w:rPr>
              <w:t>Trade Certificates</w:t>
            </w:r>
          </w:p>
          <w:p w14:paraId="77175FC8" w14:textId="77777777" w:rsidR="001A4DB8" w:rsidRPr="00D30A05" w:rsidRDefault="001A4DB8" w:rsidP="000B72DE">
            <w:pPr>
              <w:numPr>
                <w:ilvl w:val="0"/>
                <w:numId w:val="25"/>
              </w:numPr>
              <w:spacing w:after="0"/>
              <w:rPr>
                <w:sz w:val="20"/>
              </w:rPr>
            </w:pPr>
            <w:r w:rsidRPr="00D30A05">
              <w:rPr>
                <w:sz w:val="20"/>
              </w:rPr>
              <w:t>Mechanic/Contractor’s Record</w:t>
            </w:r>
          </w:p>
          <w:p w14:paraId="56C27F9B" w14:textId="77777777" w:rsidR="001A4DB8" w:rsidRPr="00D30A05" w:rsidRDefault="001A4DB8" w:rsidP="000B72DE">
            <w:pPr>
              <w:numPr>
                <w:ilvl w:val="0"/>
                <w:numId w:val="25"/>
              </w:numPr>
              <w:spacing w:after="0"/>
              <w:rPr>
                <w:sz w:val="20"/>
              </w:rPr>
            </w:pPr>
            <w:r w:rsidRPr="00D30A05">
              <w:rPr>
                <w:sz w:val="20"/>
              </w:rPr>
              <w:t>Maintenance Agreement /Contract (</w:t>
            </w:r>
            <w:proofErr w:type="gramStart"/>
            <w:r w:rsidRPr="00D30A05">
              <w:rPr>
                <w:sz w:val="20"/>
              </w:rPr>
              <w:t>e.g.</w:t>
            </w:r>
            <w:proofErr w:type="gramEnd"/>
            <w:r w:rsidRPr="00D30A05">
              <w:rPr>
                <w:sz w:val="20"/>
              </w:rPr>
              <w:t xml:space="preserve"> between operator and garage)</w:t>
            </w:r>
          </w:p>
          <w:p w14:paraId="7EA63233" w14:textId="77777777" w:rsidR="001A4DB8" w:rsidRPr="00D30A05" w:rsidRDefault="001A4DB8" w:rsidP="000B72DE">
            <w:pPr>
              <w:pStyle w:val="ListParagraph"/>
              <w:numPr>
                <w:ilvl w:val="0"/>
                <w:numId w:val="27"/>
              </w:numPr>
              <w:tabs>
                <w:tab w:val="clear" w:pos="284"/>
              </w:tabs>
              <w:spacing w:after="0"/>
              <w:contextualSpacing w:val="0"/>
              <w:rPr>
                <w:rFonts w:ascii="Arial" w:hAnsi="Arial"/>
              </w:rPr>
            </w:pPr>
            <w:r w:rsidRPr="00D30A05">
              <w:t>Training Records</w:t>
            </w:r>
          </w:p>
          <w:p w14:paraId="48E0C703" w14:textId="77777777" w:rsidR="001A4DB8" w:rsidRPr="00D30A05" w:rsidRDefault="001A4DB8" w:rsidP="000B72DE">
            <w:pPr>
              <w:pStyle w:val="ListParagraph"/>
              <w:numPr>
                <w:ilvl w:val="0"/>
                <w:numId w:val="27"/>
              </w:numPr>
              <w:tabs>
                <w:tab w:val="clear" w:pos="284"/>
              </w:tabs>
              <w:spacing w:after="0"/>
              <w:contextualSpacing w:val="0"/>
            </w:pPr>
            <w:r w:rsidRPr="00D30A05">
              <w:t>Letters of reference or assessment</w:t>
            </w:r>
          </w:p>
        </w:tc>
        <w:tc>
          <w:tcPr>
            <w:tcW w:w="1714" w:type="pct"/>
            <w:shd w:val="clear" w:color="auto" w:fill="auto"/>
          </w:tcPr>
          <w:p w14:paraId="723F9AEC"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0D2751F7" w14:textId="77777777" w:rsidR="001A4DB8" w:rsidRPr="00D30A05" w:rsidRDefault="001A4DB8" w:rsidP="001A4DB8">
            <w:pPr>
              <w:spacing w:after="0"/>
              <w:ind w:firstLine="34"/>
              <w:rPr>
                <w:rFonts w:cs="Calibri"/>
                <w:color w:val="000000"/>
                <w:sz w:val="20"/>
              </w:rPr>
            </w:pPr>
          </w:p>
        </w:tc>
      </w:tr>
      <w:tr w:rsidR="001A4DB8" w:rsidRPr="00D30A05" w14:paraId="3949A0AB" w14:textId="77777777" w:rsidTr="001A4DB8">
        <w:tc>
          <w:tcPr>
            <w:tcW w:w="485" w:type="pct"/>
            <w:shd w:val="clear" w:color="auto" w:fill="auto"/>
          </w:tcPr>
          <w:p w14:paraId="25396B1A" w14:textId="77777777" w:rsidR="001A4DB8" w:rsidRPr="00D30A05" w:rsidRDefault="001A4DB8" w:rsidP="001A4DB8">
            <w:pPr>
              <w:ind w:firstLine="34"/>
              <w:rPr>
                <w:b/>
                <w:sz w:val="20"/>
              </w:rPr>
            </w:pPr>
            <w:r w:rsidRPr="00D30A05">
              <w:rPr>
                <w:b/>
                <w:sz w:val="20"/>
              </w:rPr>
              <w:t>Notes</w:t>
            </w:r>
          </w:p>
        </w:tc>
        <w:tc>
          <w:tcPr>
            <w:tcW w:w="2801" w:type="pct"/>
          </w:tcPr>
          <w:p w14:paraId="26CE948C" w14:textId="77777777" w:rsidR="001A4DB8" w:rsidRPr="00D30A05" w:rsidRDefault="001A4DB8" w:rsidP="001A4DB8">
            <w:pPr>
              <w:spacing w:after="0"/>
              <w:ind w:left="360"/>
              <w:jc w:val="both"/>
              <w:rPr>
                <w:sz w:val="20"/>
              </w:rPr>
            </w:pPr>
          </w:p>
        </w:tc>
        <w:tc>
          <w:tcPr>
            <w:tcW w:w="1714" w:type="pct"/>
            <w:shd w:val="clear" w:color="auto" w:fill="auto"/>
          </w:tcPr>
          <w:p w14:paraId="5E257901"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5E9FF367" w14:textId="77777777" w:rsidR="001A4DB8" w:rsidRPr="00D30A05" w:rsidRDefault="001A4DB8" w:rsidP="001A4DB8">
            <w:pPr>
              <w:spacing w:after="0"/>
              <w:ind w:firstLine="34"/>
              <w:rPr>
                <w:rFonts w:cs="Calibri"/>
                <w:color w:val="000000"/>
                <w:sz w:val="20"/>
              </w:rPr>
            </w:pPr>
          </w:p>
        </w:tc>
      </w:tr>
    </w:tbl>
    <w:p w14:paraId="58A58953"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2840"/>
      </w:tblGrid>
      <w:tr w:rsidR="001A4DB8" w:rsidRPr="00D5172F" w14:paraId="0345E065" w14:textId="77777777" w:rsidTr="002B1758">
        <w:trPr>
          <w:tblHeader/>
        </w:trPr>
        <w:tc>
          <w:tcPr>
            <w:tcW w:w="485" w:type="pct"/>
            <w:shd w:val="clear" w:color="auto" w:fill="C2DBEA" w:themeFill="accent2" w:themeFillTint="66"/>
          </w:tcPr>
          <w:p w14:paraId="619220BF" w14:textId="77777777" w:rsidR="001A4DB8" w:rsidRPr="00D5172F" w:rsidRDefault="001A4DB8" w:rsidP="00D61636">
            <w:pPr>
              <w:pStyle w:val="TableHeading"/>
              <w:framePr w:wrap="around"/>
            </w:pPr>
            <w:bookmarkStart w:id="1" w:name="_Hlk41988613"/>
            <w:r w:rsidRPr="00D5172F">
              <w:t>Criterion 5.3(g)</w:t>
            </w:r>
          </w:p>
        </w:tc>
        <w:tc>
          <w:tcPr>
            <w:tcW w:w="4515" w:type="pct"/>
            <w:shd w:val="clear" w:color="auto" w:fill="C2DBEA" w:themeFill="accent2" w:themeFillTint="66"/>
          </w:tcPr>
          <w:p w14:paraId="3DFF394C" w14:textId="77777777" w:rsidR="001A4DB8" w:rsidRPr="00D5172F" w:rsidRDefault="001A4DB8" w:rsidP="00D61636">
            <w:pPr>
              <w:pStyle w:val="TableHeading"/>
              <w:framePr w:wrap="around"/>
            </w:pPr>
            <w:r w:rsidRPr="00D5172F">
              <w:t xml:space="preserve">Documented evidence that demonstrates records, procedures and methods are regularly reviewed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A4DB8" w:rsidRPr="00D30A05" w14:paraId="036206AE" w14:textId="77777777" w:rsidTr="001A4DB8">
        <w:tc>
          <w:tcPr>
            <w:tcW w:w="485" w:type="pct"/>
            <w:shd w:val="clear" w:color="auto" w:fill="auto"/>
          </w:tcPr>
          <w:p w14:paraId="2ABE369E" w14:textId="77777777" w:rsidR="001A4DB8" w:rsidRPr="00D30A05" w:rsidRDefault="001A4DB8" w:rsidP="001A4DB8">
            <w:pPr>
              <w:ind w:firstLine="34"/>
              <w:rPr>
                <w:b/>
                <w:sz w:val="24"/>
              </w:rPr>
            </w:pPr>
            <w:r w:rsidRPr="006A7E22">
              <w:rPr>
                <w:b/>
                <w:bCs/>
                <w:sz w:val="20"/>
                <w:szCs w:val="20"/>
              </w:rPr>
              <w:t>Scope</w:t>
            </w:r>
          </w:p>
        </w:tc>
        <w:tc>
          <w:tcPr>
            <w:tcW w:w="2801" w:type="pct"/>
          </w:tcPr>
          <w:p w14:paraId="5E422085" w14:textId="77777777" w:rsidR="001A4DB8" w:rsidRPr="00D30A05" w:rsidRDefault="001A4DB8" w:rsidP="001A4DB8">
            <w:pPr>
              <w:spacing w:after="0"/>
              <w:ind w:firstLine="34"/>
              <w:contextualSpacing/>
              <w:rPr>
                <w:sz w:val="20"/>
              </w:rPr>
            </w:pPr>
            <w:r w:rsidRPr="00D30A05">
              <w:rPr>
                <w:sz w:val="20"/>
              </w:rPr>
              <w:t>Records procedures and methods must be kept up to date and preserved for the minimum prescribed time.</w:t>
            </w:r>
          </w:p>
          <w:p w14:paraId="29E665FC" w14:textId="77777777" w:rsidR="001A4DB8" w:rsidRPr="00D30A05" w:rsidRDefault="001A4DB8" w:rsidP="001A4DB8">
            <w:pPr>
              <w:spacing w:after="60"/>
              <w:ind w:firstLine="34"/>
              <w:contextualSpacing/>
              <w:rPr>
                <w:sz w:val="20"/>
              </w:rPr>
            </w:pPr>
            <w:r w:rsidRPr="00D30A05">
              <w:rPr>
                <w:sz w:val="20"/>
              </w:rPr>
              <w:t>A documented instruction for who, when and how procedures are to be reviewed needs to be sighted.</w:t>
            </w:r>
          </w:p>
          <w:p w14:paraId="06E33BF5" w14:textId="77777777" w:rsidR="001A4DB8" w:rsidRPr="00D30A05" w:rsidRDefault="001A4DB8" w:rsidP="001A4DB8">
            <w:pPr>
              <w:spacing w:before="240" w:after="0"/>
              <w:rPr>
                <w:sz w:val="20"/>
              </w:rPr>
            </w:pPr>
            <w:r w:rsidRPr="00D30A05">
              <w:rPr>
                <w:sz w:val="20"/>
              </w:rPr>
              <w:t>How are records kept up to date and preserved?</w:t>
            </w:r>
          </w:p>
          <w:p w14:paraId="567FDD73" w14:textId="77777777" w:rsidR="001A4DB8" w:rsidRPr="00D30A05" w:rsidRDefault="001A4DB8" w:rsidP="001A4DB8">
            <w:pPr>
              <w:spacing w:after="0"/>
              <w:rPr>
                <w:sz w:val="20"/>
              </w:rPr>
            </w:pPr>
            <w:r w:rsidRPr="00D30A05">
              <w:rPr>
                <w:sz w:val="20"/>
              </w:rPr>
              <w:t>Have adequate record preservation methods been used against flood &amp; fire?</w:t>
            </w:r>
          </w:p>
          <w:p w14:paraId="025F6E81" w14:textId="77777777" w:rsidR="001A4DB8" w:rsidRPr="00D30A05" w:rsidRDefault="001A4DB8" w:rsidP="001A4DB8">
            <w:pPr>
              <w:spacing w:after="0"/>
            </w:pPr>
            <w:r w:rsidRPr="00D30A05">
              <w:rPr>
                <w:sz w:val="20"/>
              </w:rPr>
              <w:t>What archiving processes are used and are records retrievable when required?</w:t>
            </w:r>
          </w:p>
        </w:tc>
        <w:tc>
          <w:tcPr>
            <w:tcW w:w="1714" w:type="pct"/>
            <w:shd w:val="clear" w:color="auto" w:fill="auto"/>
          </w:tcPr>
          <w:p w14:paraId="221F09A8"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1BC22DC1" w14:textId="77777777" w:rsidR="001A4DB8" w:rsidRPr="00D30A05" w:rsidRDefault="001A4DB8" w:rsidP="001A4DB8">
            <w:pPr>
              <w:spacing w:after="0"/>
              <w:ind w:firstLine="34"/>
              <w:rPr>
                <w:rFonts w:cs="Calibri"/>
                <w:color w:val="000000"/>
                <w:sz w:val="20"/>
              </w:rPr>
            </w:pPr>
          </w:p>
        </w:tc>
      </w:tr>
      <w:tr w:rsidR="001A4DB8" w:rsidRPr="00D30A05" w14:paraId="6A591F35" w14:textId="77777777" w:rsidTr="001A4DB8">
        <w:tc>
          <w:tcPr>
            <w:tcW w:w="485" w:type="pct"/>
            <w:shd w:val="clear" w:color="auto" w:fill="auto"/>
          </w:tcPr>
          <w:p w14:paraId="62A6F236" w14:textId="77777777" w:rsidR="001A4DB8" w:rsidRPr="00D30A05" w:rsidRDefault="001A4DB8" w:rsidP="001A4DB8">
            <w:pPr>
              <w:rPr>
                <w:sz w:val="24"/>
              </w:rPr>
            </w:pPr>
            <w:r w:rsidRPr="00D30A05">
              <w:rPr>
                <w:b/>
                <w:sz w:val="20"/>
              </w:rPr>
              <w:t>Possible Evidence</w:t>
            </w:r>
          </w:p>
        </w:tc>
        <w:tc>
          <w:tcPr>
            <w:tcW w:w="2801" w:type="pct"/>
          </w:tcPr>
          <w:p w14:paraId="39A6F9E1" w14:textId="77777777" w:rsidR="001A4DB8" w:rsidRPr="00D30A05" w:rsidRDefault="001A4DB8" w:rsidP="001A4DB8">
            <w:pPr>
              <w:pStyle w:val="ListParagraph"/>
              <w:spacing w:after="0"/>
              <w:jc w:val="both"/>
            </w:pPr>
          </w:p>
        </w:tc>
        <w:tc>
          <w:tcPr>
            <w:tcW w:w="1714" w:type="pct"/>
            <w:shd w:val="clear" w:color="auto" w:fill="auto"/>
          </w:tcPr>
          <w:p w14:paraId="55CCF4AB"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32D32C59" w14:textId="77777777" w:rsidR="001A4DB8" w:rsidRPr="00D30A05" w:rsidRDefault="001A4DB8" w:rsidP="001A4DB8">
            <w:pPr>
              <w:spacing w:after="0"/>
              <w:ind w:firstLine="34"/>
              <w:rPr>
                <w:rFonts w:cs="Calibri"/>
                <w:color w:val="000000"/>
                <w:sz w:val="20"/>
              </w:rPr>
            </w:pPr>
          </w:p>
        </w:tc>
      </w:tr>
      <w:tr w:rsidR="001A4DB8" w:rsidRPr="00D30A05" w14:paraId="1329D2CC" w14:textId="77777777" w:rsidTr="001A4DB8">
        <w:tc>
          <w:tcPr>
            <w:tcW w:w="485" w:type="pct"/>
            <w:shd w:val="clear" w:color="auto" w:fill="auto"/>
          </w:tcPr>
          <w:p w14:paraId="780F1C07" w14:textId="77777777" w:rsidR="001A4DB8" w:rsidRPr="00D30A05" w:rsidRDefault="001A4DB8" w:rsidP="001A4DB8">
            <w:pPr>
              <w:ind w:firstLine="34"/>
              <w:rPr>
                <w:b/>
                <w:sz w:val="20"/>
              </w:rPr>
            </w:pPr>
            <w:r w:rsidRPr="00D30A05">
              <w:rPr>
                <w:b/>
                <w:sz w:val="20"/>
              </w:rPr>
              <w:t>Notes</w:t>
            </w:r>
          </w:p>
        </w:tc>
        <w:tc>
          <w:tcPr>
            <w:tcW w:w="2801" w:type="pct"/>
          </w:tcPr>
          <w:p w14:paraId="76B32855" w14:textId="77777777" w:rsidR="001A4DB8" w:rsidRPr="00D30A05" w:rsidRDefault="001A4DB8" w:rsidP="001A4DB8">
            <w:pPr>
              <w:spacing w:after="0"/>
              <w:jc w:val="both"/>
              <w:rPr>
                <w:sz w:val="20"/>
              </w:rPr>
            </w:pPr>
            <w:r w:rsidRPr="00D30A05">
              <w:rPr>
                <w:sz w:val="20"/>
              </w:rPr>
              <w:t>For larger organisations specific procedures for record archiving and retrieval may be required.</w:t>
            </w:r>
          </w:p>
        </w:tc>
        <w:tc>
          <w:tcPr>
            <w:tcW w:w="1714" w:type="pct"/>
            <w:shd w:val="clear" w:color="auto" w:fill="auto"/>
          </w:tcPr>
          <w:p w14:paraId="521F4561"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14B587DD" w14:textId="77777777" w:rsidR="001A4DB8" w:rsidRPr="00D30A05" w:rsidRDefault="001A4DB8" w:rsidP="001A4DB8">
            <w:pPr>
              <w:spacing w:after="0"/>
              <w:ind w:firstLine="34"/>
              <w:rPr>
                <w:rFonts w:cs="Calibri"/>
                <w:color w:val="000000"/>
                <w:sz w:val="20"/>
              </w:rPr>
            </w:pPr>
          </w:p>
        </w:tc>
      </w:tr>
      <w:bookmarkEnd w:id="1"/>
    </w:tbl>
    <w:p w14:paraId="4688A7B6" w14:textId="77777777" w:rsidR="001A4DB8"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2840"/>
      </w:tblGrid>
      <w:tr w:rsidR="001A4DB8" w:rsidRPr="00D5172F" w14:paraId="6DA41AD1" w14:textId="77777777" w:rsidTr="002B1758">
        <w:trPr>
          <w:tblHeader/>
        </w:trPr>
        <w:tc>
          <w:tcPr>
            <w:tcW w:w="485" w:type="pct"/>
            <w:shd w:val="clear" w:color="auto" w:fill="C2DBEA" w:themeFill="accent2" w:themeFillTint="66"/>
          </w:tcPr>
          <w:p w14:paraId="0396D586" w14:textId="77777777" w:rsidR="001A4DB8" w:rsidRPr="00D5172F" w:rsidRDefault="001A4DB8" w:rsidP="00D61636">
            <w:pPr>
              <w:pStyle w:val="TableHeading"/>
              <w:framePr w:wrap="around"/>
            </w:pPr>
            <w:r w:rsidRPr="00D5172F">
              <w:lastRenderedPageBreak/>
              <w:t>Criterion 5.4</w:t>
            </w:r>
          </w:p>
        </w:tc>
        <w:tc>
          <w:tcPr>
            <w:tcW w:w="4515" w:type="pct"/>
            <w:shd w:val="clear" w:color="auto" w:fill="C2DBEA" w:themeFill="accent2" w:themeFillTint="66"/>
          </w:tcPr>
          <w:p w14:paraId="4C8A3871" w14:textId="77777777" w:rsidR="001A4DB8" w:rsidRPr="00D5172F" w:rsidRDefault="001A4DB8" w:rsidP="00D61636">
            <w:pPr>
              <w:pStyle w:val="TableHeading"/>
              <w:framePr w:wrap="around"/>
            </w:pPr>
            <w:r w:rsidRPr="00D5172F">
              <w:t>A register of all persons with a designated responsibility under the accreditation is kept and regularly updated.</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A4DB8" w:rsidRPr="00D30A05" w14:paraId="405EFCF0" w14:textId="77777777" w:rsidTr="001A4DB8">
        <w:trPr>
          <w:trHeight w:val="687"/>
        </w:trPr>
        <w:tc>
          <w:tcPr>
            <w:tcW w:w="485" w:type="pct"/>
            <w:shd w:val="clear" w:color="auto" w:fill="auto"/>
          </w:tcPr>
          <w:p w14:paraId="4BA5C6FA" w14:textId="77777777" w:rsidR="001A4DB8" w:rsidRPr="00D30A05" w:rsidRDefault="001A4DB8" w:rsidP="001A4DB8">
            <w:pPr>
              <w:ind w:firstLine="34"/>
              <w:rPr>
                <w:b/>
                <w:sz w:val="24"/>
              </w:rPr>
            </w:pPr>
            <w:r w:rsidRPr="006A7E22">
              <w:rPr>
                <w:b/>
                <w:bCs/>
                <w:sz w:val="20"/>
                <w:szCs w:val="20"/>
              </w:rPr>
              <w:t>Scope</w:t>
            </w:r>
          </w:p>
        </w:tc>
        <w:tc>
          <w:tcPr>
            <w:tcW w:w="2801" w:type="pct"/>
          </w:tcPr>
          <w:p w14:paraId="31CF32D2" w14:textId="77777777" w:rsidR="001A4DB8" w:rsidRPr="00D30A05" w:rsidRDefault="001A4DB8" w:rsidP="001A4DB8">
            <w:pPr>
              <w:spacing w:after="0"/>
            </w:pPr>
            <w:r w:rsidRPr="008E16DA">
              <w:rPr>
                <w:sz w:val="20"/>
              </w:rPr>
              <w:t>The name of persons that have a delegated responsibility under the maintenance management system appears in a register that is kept up to date.</w:t>
            </w:r>
          </w:p>
        </w:tc>
        <w:tc>
          <w:tcPr>
            <w:tcW w:w="1714" w:type="pct"/>
            <w:shd w:val="clear" w:color="auto" w:fill="auto"/>
          </w:tcPr>
          <w:p w14:paraId="74DD7F7F"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707129D6" w14:textId="77777777" w:rsidR="001A4DB8" w:rsidRPr="00D30A05" w:rsidRDefault="001A4DB8" w:rsidP="001A4DB8">
            <w:pPr>
              <w:spacing w:after="0"/>
              <w:ind w:firstLine="34"/>
              <w:rPr>
                <w:rFonts w:cs="Calibri"/>
                <w:color w:val="000000"/>
                <w:sz w:val="20"/>
              </w:rPr>
            </w:pPr>
          </w:p>
        </w:tc>
      </w:tr>
      <w:tr w:rsidR="001A4DB8" w:rsidRPr="00D30A05" w14:paraId="23B4EACD" w14:textId="77777777" w:rsidTr="001A4DB8">
        <w:tc>
          <w:tcPr>
            <w:tcW w:w="485" w:type="pct"/>
            <w:shd w:val="clear" w:color="auto" w:fill="auto"/>
          </w:tcPr>
          <w:p w14:paraId="171A6951" w14:textId="77777777" w:rsidR="001A4DB8" w:rsidRPr="00D30A05" w:rsidRDefault="001A4DB8" w:rsidP="001A4DB8">
            <w:pPr>
              <w:rPr>
                <w:sz w:val="24"/>
              </w:rPr>
            </w:pPr>
            <w:r w:rsidRPr="00D30A05">
              <w:rPr>
                <w:b/>
                <w:sz w:val="20"/>
              </w:rPr>
              <w:t>Possible Evidence</w:t>
            </w:r>
          </w:p>
        </w:tc>
        <w:tc>
          <w:tcPr>
            <w:tcW w:w="2801" w:type="pct"/>
          </w:tcPr>
          <w:p w14:paraId="6B471201" w14:textId="77777777" w:rsidR="001A4DB8" w:rsidRPr="00D30A05" w:rsidRDefault="001A4DB8" w:rsidP="001A4DB8">
            <w:pPr>
              <w:spacing w:after="0"/>
              <w:jc w:val="both"/>
              <w:rPr>
                <w:sz w:val="20"/>
              </w:rPr>
            </w:pPr>
          </w:p>
        </w:tc>
        <w:tc>
          <w:tcPr>
            <w:tcW w:w="1714" w:type="pct"/>
            <w:shd w:val="clear" w:color="auto" w:fill="auto"/>
          </w:tcPr>
          <w:p w14:paraId="208A9871"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0006E612" w14:textId="77777777" w:rsidR="001A4DB8" w:rsidRPr="00D30A05" w:rsidRDefault="001A4DB8" w:rsidP="001A4DB8">
            <w:pPr>
              <w:spacing w:after="0"/>
              <w:ind w:firstLine="34"/>
              <w:rPr>
                <w:rFonts w:cs="Calibri"/>
                <w:color w:val="000000"/>
                <w:sz w:val="20"/>
              </w:rPr>
            </w:pPr>
          </w:p>
        </w:tc>
      </w:tr>
      <w:tr w:rsidR="001A4DB8" w:rsidRPr="00D30A05" w14:paraId="3CEBAC1F" w14:textId="77777777" w:rsidTr="001A4DB8">
        <w:tc>
          <w:tcPr>
            <w:tcW w:w="485" w:type="pct"/>
            <w:shd w:val="clear" w:color="auto" w:fill="auto"/>
          </w:tcPr>
          <w:p w14:paraId="6EA07F08" w14:textId="77777777" w:rsidR="001A4DB8" w:rsidRPr="00D30A05" w:rsidRDefault="001A4DB8" w:rsidP="001A4DB8">
            <w:pPr>
              <w:ind w:firstLine="34"/>
              <w:rPr>
                <w:b/>
                <w:sz w:val="20"/>
              </w:rPr>
            </w:pPr>
            <w:r w:rsidRPr="00D30A05">
              <w:rPr>
                <w:b/>
                <w:sz w:val="20"/>
              </w:rPr>
              <w:t>Notes</w:t>
            </w:r>
          </w:p>
        </w:tc>
        <w:tc>
          <w:tcPr>
            <w:tcW w:w="2801" w:type="pct"/>
          </w:tcPr>
          <w:p w14:paraId="1E36451A" w14:textId="77777777" w:rsidR="001A4DB8" w:rsidRPr="00D30A05" w:rsidRDefault="001A4DB8" w:rsidP="001A4DB8">
            <w:pPr>
              <w:spacing w:after="0"/>
              <w:jc w:val="both"/>
              <w:rPr>
                <w:sz w:val="20"/>
              </w:rPr>
            </w:pPr>
            <w:r>
              <w:rPr>
                <w:sz w:val="20"/>
              </w:rPr>
              <w:t>The register of people with a designated responsibility may be kept in any format.</w:t>
            </w:r>
          </w:p>
        </w:tc>
        <w:tc>
          <w:tcPr>
            <w:tcW w:w="1714" w:type="pct"/>
            <w:shd w:val="clear" w:color="auto" w:fill="auto"/>
          </w:tcPr>
          <w:p w14:paraId="2305BF34"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2E84EFAE" w14:textId="77777777" w:rsidR="001A4DB8" w:rsidRPr="00D30A05" w:rsidRDefault="001A4DB8" w:rsidP="001A4DB8">
            <w:pPr>
              <w:spacing w:after="0"/>
              <w:ind w:firstLine="34"/>
              <w:rPr>
                <w:rFonts w:cs="Calibri"/>
                <w:color w:val="000000"/>
                <w:sz w:val="20"/>
              </w:rPr>
            </w:pPr>
          </w:p>
        </w:tc>
      </w:tr>
    </w:tbl>
    <w:p w14:paraId="3836E6CC"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2837"/>
      </w:tblGrid>
      <w:tr w:rsidR="001A4DB8" w:rsidRPr="00D5172F" w14:paraId="14118C29" w14:textId="77777777" w:rsidTr="002B1758">
        <w:trPr>
          <w:tblHeader/>
        </w:trPr>
        <w:tc>
          <w:tcPr>
            <w:tcW w:w="486" w:type="pct"/>
            <w:shd w:val="clear" w:color="auto" w:fill="C2DBEA" w:themeFill="accent2" w:themeFillTint="66"/>
          </w:tcPr>
          <w:p w14:paraId="2D40E92A" w14:textId="77777777" w:rsidR="001A4DB8" w:rsidRPr="00D5172F" w:rsidRDefault="001A4DB8" w:rsidP="00D61636">
            <w:pPr>
              <w:pStyle w:val="TableHeading"/>
              <w:framePr w:wrap="around"/>
            </w:pPr>
            <w:bookmarkStart w:id="2" w:name="_Hlk41988548"/>
            <w:r w:rsidRPr="00D5172F">
              <w:t>Criterion 5.5</w:t>
            </w:r>
          </w:p>
        </w:tc>
        <w:tc>
          <w:tcPr>
            <w:tcW w:w="4514" w:type="pct"/>
            <w:shd w:val="clear" w:color="auto" w:fill="C2DBEA" w:themeFill="accent2" w:themeFillTint="66"/>
          </w:tcPr>
          <w:p w14:paraId="2E3DCDEB" w14:textId="77777777" w:rsidR="001A4DB8" w:rsidRPr="00D5172F" w:rsidRDefault="001A4DB8" w:rsidP="00D61636">
            <w:pPr>
              <w:pStyle w:val="TableHeading"/>
              <w:framePr w:wrap="around"/>
            </w:pPr>
            <w:r w:rsidRPr="00D5172F">
              <w:t>Documentation is current and available to all relevant personnel at all relevant locations.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963"/>
        <w:gridCol w:w="4874"/>
      </w:tblGrid>
      <w:tr w:rsidR="001A4DB8" w:rsidRPr="00D30A05" w14:paraId="42DAE4C4" w14:textId="77777777" w:rsidTr="001A4DB8">
        <w:tc>
          <w:tcPr>
            <w:tcW w:w="486" w:type="pct"/>
            <w:shd w:val="clear" w:color="auto" w:fill="auto"/>
          </w:tcPr>
          <w:p w14:paraId="003AC7EE" w14:textId="77777777" w:rsidR="001A4DB8" w:rsidRPr="00D30A05" w:rsidRDefault="001A4DB8" w:rsidP="001A4DB8">
            <w:pPr>
              <w:ind w:firstLine="34"/>
              <w:rPr>
                <w:b/>
                <w:sz w:val="24"/>
              </w:rPr>
            </w:pPr>
            <w:r w:rsidRPr="006A7E22">
              <w:rPr>
                <w:b/>
                <w:bCs/>
                <w:sz w:val="20"/>
                <w:szCs w:val="20"/>
              </w:rPr>
              <w:t>Scope</w:t>
            </w:r>
          </w:p>
        </w:tc>
        <w:tc>
          <w:tcPr>
            <w:tcW w:w="2800" w:type="pct"/>
          </w:tcPr>
          <w:p w14:paraId="6A14B06D" w14:textId="77777777" w:rsidR="001A4DB8" w:rsidRPr="00D30A05" w:rsidRDefault="001A4DB8" w:rsidP="001A4DB8">
            <w:pPr>
              <w:spacing w:after="0"/>
              <w:rPr>
                <w:sz w:val="20"/>
              </w:rPr>
            </w:pPr>
            <w:r w:rsidRPr="00D30A05">
              <w:rPr>
                <w:sz w:val="20"/>
              </w:rPr>
              <w:t>Current documentation must be available for all relevant staff and at all locations where the vehicle would need to be inspected or repaired.</w:t>
            </w:r>
          </w:p>
          <w:p w14:paraId="36C143EE" w14:textId="77777777" w:rsidR="001A4DB8" w:rsidRPr="00D30A05" w:rsidRDefault="001A4DB8" w:rsidP="001A4DB8">
            <w:pPr>
              <w:spacing w:after="0"/>
              <w:rPr>
                <w:sz w:val="20"/>
              </w:rPr>
            </w:pPr>
            <w:r w:rsidRPr="00D30A05">
              <w:rPr>
                <w:sz w:val="20"/>
              </w:rPr>
              <w:t>Documents must be identifiable as current by version numbering. The policy &amp; procedure manual should identify the latest form or procedure and if changes have been made the details have been recorded in the amendment schedule.</w:t>
            </w:r>
          </w:p>
          <w:p w14:paraId="2F57CCC4" w14:textId="77777777" w:rsidR="001A4DB8" w:rsidRPr="00D30A05" w:rsidRDefault="001A4DB8" w:rsidP="001A4DB8">
            <w:pPr>
              <w:spacing w:after="0"/>
              <w:rPr>
                <w:sz w:val="20"/>
              </w:rPr>
            </w:pPr>
            <w:r w:rsidRPr="00D30A05">
              <w:rPr>
                <w:sz w:val="20"/>
              </w:rPr>
              <w:t>Where the operator has more than one site, the Auditor must ensure that repair staff at all sites have access to all current procedures and documentation.</w:t>
            </w:r>
          </w:p>
        </w:tc>
        <w:tc>
          <w:tcPr>
            <w:tcW w:w="1714" w:type="pct"/>
            <w:shd w:val="clear" w:color="auto" w:fill="auto"/>
          </w:tcPr>
          <w:p w14:paraId="565743BC"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6CCE568A" w14:textId="77777777" w:rsidR="001A4DB8" w:rsidRPr="00D30A05" w:rsidRDefault="001A4DB8" w:rsidP="001A4DB8">
            <w:pPr>
              <w:spacing w:after="0"/>
              <w:ind w:firstLine="34"/>
              <w:rPr>
                <w:rFonts w:cs="Calibri"/>
                <w:color w:val="000000"/>
                <w:sz w:val="20"/>
              </w:rPr>
            </w:pPr>
          </w:p>
        </w:tc>
      </w:tr>
      <w:tr w:rsidR="001A4DB8" w:rsidRPr="00D30A05" w14:paraId="7CF811AD" w14:textId="77777777" w:rsidTr="001A4DB8">
        <w:trPr>
          <w:trHeight w:val="791"/>
        </w:trPr>
        <w:tc>
          <w:tcPr>
            <w:tcW w:w="486" w:type="pct"/>
            <w:shd w:val="clear" w:color="auto" w:fill="auto"/>
          </w:tcPr>
          <w:p w14:paraId="62871E20" w14:textId="77777777" w:rsidR="001A4DB8" w:rsidRPr="00D30A05" w:rsidRDefault="001A4DB8" w:rsidP="001A4DB8">
            <w:pPr>
              <w:rPr>
                <w:sz w:val="24"/>
              </w:rPr>
            </w:pPr>
            <w:r w:rsidRPr="00D30A05">
              <w:rPr>
                <w:b/>
                <w:sz w:val="20"/>
              </w:rPr>
              <w:t>Possible Evidence</w:t>
            </w:r>
          </w:p>
        </w:tc>
        <w:tc>
          <w:tcPr>
            <w:tcW w:w="2800" w:type="pct"/>
          </w:tcPr>
          <w:p w14:paraId="749B932E" w14:textId="77777777" w:rsidR="001A4DB8" w:rsidRPr="00D30A05" w:rsidRDefault="001A4DB8" w:rsidP="001A4DB8">
            <w:pPr>
              <w:spacing w:after="0"/>
              <w:ind w:left="360"/>
              <w:rPr>
                <w:sz w:val="20"/>
              </w:rPr>
            </w:pPr>
          </w:p>
        </w:tc>
        <w:tc>
          <w:tcPr>
            <w:tcW w:w="1714" w:type="pct"/>
            <w:shd w:val="clear" w:color="auto" w:fill="auto"/>
          </w:tcPr>
          <w:p w14:paraId="0F6A3896"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7909831E" w14:textId="77777777" w:rsidR="001A4DB8" w:rsidRPr="00D30A05" w:rsidRDefault="001A4DB8" w:rsidP="001A4DB8">
            <w:pPr>
              <w:spacing w:after="0"/>
              <w:ind w:firstLine="34"/>
              <w:rPr>
                <w:rFonts w:cs="Calibri"/>
                <w:color w:val="000000"/>
                <w:sz w:val="20"/>
              </w:rPr>
            </w:pPr>
          </w:p>
        </w:tc>
      </w:tr>
      <w:tr w:rsidR="001A4DB8" w:rsidRPr="00D30A05" w14:paraId="32AA67CD" w14:textId="77777777" w:rsidTr="001A4DB8">
        <w:tc>
          <w:tcPr>
            <w:tcW w:w="486" w:type="pct"/>
            <w:shd w:val="clear" w:color="auto" w:fill="auto"/>
          </w:tcPr>
          <w:p w14:paraId="53CB1CBF" w14:textId="77777777" w:rsidR="001A4DB8" w:rsidRPr="00D30A05" w:rsidRDefault="001A4DB8" w:rsidP="001A4DB8">
            <w:pPr>
              <w:ind w:firstLine="34"/>
              <w:rPr>
                <w:b/>
                <w:sz w:val="20"/>
              </w:rPr>
            </w:pPr>
            <w:r w:rsidRPr="00D30A05">
              <w:rPr>
                <w:b/>
                <w:sz w:val="20"/>
              </w:rPr>
              <w:t>Notes</w:t>
            </w:r>
          </w:p>
        </w:tc>
        <w:tc>
          <w:tcPr>
            <w:tcW w:w="2800" w:type="pct"/>
          </w:tcPr>
          <w:p w14:paraId="321AB1D1" w14:textId="77777777" w:rsidR="001A4DB8" w:rsidRPr="00D30A05" w:rsidRDefault="001A4DB8" w:rsidP="001A4DB8">
            <w:pPr>
              <w:spacing w:after="0"/>
              <w:rPr>
                <w:sz w:val="20"/>
              </w:rPr>
            </w:pPr>
            <w:r w:rsidRPr="00D30A05">
              <w:rPr>
                <w:sz w:val="20"/>
              </w:rPr>
              <w:t>Versions of procedures and documents through all depots must be the same. Version control critical for this criterion.</w:t>
            </w:r>
          </w:p>
        </w:tc>
        <w:tc>
          <w:tcPr>
            <w:tcW w:w="1714" w:type="pct"/>
            <w:shd w:val="clear" w:color="auto" w:fill="auto"/>
          </w:tcPr>
          <w:p w14:paraId="45245E04"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1F37970C" w14:textId="77777777" w:rsidR="001A4DB8" w:rsidRPr="00D30A05" w:rsidRDefault="001A4DB8" w:rsidP="001A4DB8">
            <w:pPr>
              <w:spacing w:after="0"/>
              <w:ind w:firstLine="34"/>
              <w:rPr>
                <w:rFonts w:cs="Calibri"/>
                <w:color w:val="000000"/>
                <w:sz w:val="20"/>
              </w:rPr>
            </w:pPr>
          </w:p>
        </w:tc>
      </w:tr>
    </w:tbl>
    <w:bookmarkEnd w:id="2"/>
    <w:p w14:paraId="4E5CDF0A" w14:textId="77777777" w:rsidR="001A4DB8" w:rsidRPr="00D30A05" w:rsidRDefault="001A4DB8" w:rsidP="00AE66CD">
      <w:pPr>
        <w:pStyle w:val="Heading1"/>
        <w:keepNext w:val="0"/>
        <w:widowControl w:val="0"/>
        <w:tabs>
          <w:tab w:val="left" w:pos="567"/>
        </w:tabs>
        <w:suppressAutoHyphens/>
        <w:autoSpaceDE w:val="0"/>
        <w:autoSpaceDN w:val="0"/>
        <w:adjustRightInd w:val="0"/>
        <w:spacing w:before="120"/>
        <w:textAlignment w:val="center"/>
        <w:rPr>
          <w:sz w:val="32"/>
          <w:szCs w:val="32"/>
          <w:lang w:val="en-AU"/>
        </w:rPr>
      </w:pPr>
      <w:r w:rsidRPr="00D30A05">
        <w:rPr>
          <w:sz w:val="32"/>
          <w:szCs w:val="32"/>
          <w:lang w:val="en-AU"/>
        </w:rPr>
        <w:t>Standard 6: Responsibilities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2840"/>
      </w:tblGrid>
      <w:tr w:rsidR="001A4DB8" w:rsidRPr="00D5172F" w14:paraId="58661C3E" w14:textId="77777777" w:rsidTr="002B1758">
        <w:trPr>
          <w:tblHeader/>
        </w:trPr>
        <w:tc>
          <w:tcPr>
            <w:tcW w:w="485" w:type="pct"/>
            <w:shd w:val="clear" w:color="auto" w:fill="C2DBEA" w:themeFill="accent2" w:themeFillTint="66"/>
          </w:tcPr>
          <w:p w14:paraId="5BE56BFB" w14:textId="77777777" w:rsidR="001A4DB8" w:rsidRPr="00D5172F" w:rsidRDefault="001A4DB8" w:rsidP="00D61636">
            <w:pPr>
              <w:pStyle w:val="TableHeading"/>
              <w:framePr w:wrap="around"/>
            </w:pPr>
            <w:r w:rsidRPr="00D5172F">
              <w:t>Criterion 6.1</w:t>
            </w:r>
          </w:p>
        </w:tc>
        <w:tc>
          <w:tcPr>
            <w:tcW w:w="4515" w:type="pct"/>
            <w:shd w:val="clear" w:color="auto" w:fill="C2DBEA" w:themeFill="accent2" w:themeFillTint="66"/>
          </w:tcPr>
          <w:p w14:paraId="0B6C64DD" w14:textId="77777777" w:rsidR="001A4DB8" w:rsidRPr="00D5172F" w:rsidRDefault="001A4DB8" w:rsidP="00D61636">
            <w:pPr>
              <w:pStyle w:val="TableHeading"/>
              <w:framePr w:wrap="around"/>
            </w:pPr>
            <w:r w:rsidRPr="00D5172F">
              <w:t>The appropriateness of each person’s position, qualifications or training for the responsibilities allocated to him or her.</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A4DB8" w:rsidRPr="00D30A05" w14:paraId="56107D12" w14:textId="77777777" w:rsidTr="001A4DB8">
        <w:trPr>
          <w:trHeight w:val="1004"/>
        </w:trPr>
        <w:tc>
          <w:tcPr>
            <w:tcW w:w="485" w:type="pct"/>
            <w:shd w:val="clear" w:color="auto" w:fill="auto"/>
          </w:tcPr>
          <w:p w14:paraId="60566BEF" w14:textId="77777777" w:rsidR="001A4DB8" w:rsidRPr="00D30A05" w:rsidRDefault="001A4DB8" w:rsidP="001A4DB8">
            <w:pPr>
              <w:ind w:firstLine="34"/>
              <w:rPr>
                <w:b/>
                <w:sz w:val="24"/>
              </w:rPr>
            </w:pPr>
            <w:r w:rsidRPr="006A7E22">
              <w:rPr>
                <w:b/>
                <w:bCs/>
                <w:sz w:val="20"/>
                <w:szCs w:val="20"/>
              </w:rPr>
              <w:t>Scope</w:t>
            </w:r>
          </w:p>
        </w:tc>
        <w:tc>
          <w:tcPr>
            <w:tcW w:w="2801" w:type="pct"/>
          </w:tcPr>
          <w:p w14:paraId="6E77A1DD" w14:textId="77777777" w:rsidR="001A4DB8" w:rsidRDefault="001A4DB8" w:rsidP="001A4DB8">
            <w:pPr>
              <w:spacing w:after="0"/>
              <w:rPr>
                <w:rFonts w:cstheme="minorHAnsi"/>
                <w:sz w:val="20"/>
                <w:szCs w:val="20"/>
              </w:rPr>
            </w:pPr>
            <w:r w:rsidRPr="00F16DC0">
              <w:rPr>
                <w:rFonts w:cstheme="minorHAnsi"/>
                <w:sz w:val="20"/>
                <w:szCs w:val="20"/>
              </w:rPr>
              <w:t>Responsibility for the operation of the Ma</w:t>
            </w:r>
            <w:r>
              <w:rPr>
                <w:rFonts w:cstheme="minorHAnsi"/>
                <w:sz w:val="20"/>
                <w:szCs w:val="20"/>
              </w:rPr>
              <w:t>intenance</w:t>
            </w:r>
            <w:r w:rsidRPr="00F16DC0">
              <w:rPr>
                <w:rFonts w:cstheme="minorHAnsi"/>
                <w:sz w:val="20"/>
                <w:szCs w:val="20"/>
              </w:rPr>
              <w:t xml:space="preserve"> Management System rests with appropriate people within the road transport operation, as nominated by the operator.</w:t>
            </w:r>
            <w:r w:rsidRPr="00F16DC0">
              <w:rPr>
                <w:rFonts w:cstheme="minorHAnsi"/>
                <w:sz w:val="20"/>
                <w:szCs w:val="20"/>
              </w:rPr>
              <w:br/>
              <w:t xml:space="preserve">The authorities, responsibilities and duties of all positions involved in the management, operation, administration, </w:t>
            </w:r>
            <w:proofErr w:type="gramStart"/>
            <w:r w:rsidRPr="00F16DC0">
              <w:rPr>
                <w:rFonts w:cstheme="minorHAnsi"/>
                <w:sz w:val="20"/>
                <w:szCs w:val="20"/>
              </w:rPr>
              <w:t>participation</w:t>
            </w:r>
            <w:proofErr w:type="gramEnd"/>
            <w:r w:rsidRPr="00F16DC0">
              <w:rPr>
                <w:rFonts w:cstheme="minorHAnsi"/>
                <w:sz w:val="20"/>
                <w:szCs w:val="20"/>
              </w:rPr>
              <w:t xml:space="preserve"> and verification of the Ma</w:t>
            </w:r>
            <w:r>
              <w:rPr>
                <w:rFonts w:cstheme="minorHAnsi"/>
                <w:sz w:val="20"/>
                <w:szCs w:val="20"/>
              </w:rPr>
              <w:t>intenance</w:t>
            </w:r>
            <w:r w:rsidRPr="00F16DC0">
              <w:rPr>
                <w:rFonts w:cstheme="minorHAnsi"/>
                <w:sz w:val="20"/>
                <w:szCs w:val="20"/>
              </w:rPr>
              <w:t xml:space="preserve"> Management System are current, clearly defined and documented and carried out accordingly.</w:t>
            </w:r>
          </w:p>
          <w:p w14:paraId="7E8986A7" w14:textId="77777777" w:rsidR="001A4DB8" w:rsidRDefault="001A4DB8" w:rsidP="001A4DB8">
            <w:pPr>
              <w:spacing w:after="0"/>
              <w:rPr>
                <w:rFonts w:cstheme="minorHAnsi"/>
                <w:sz w:val="20"/>
                <w:szCs w:val="20"/>
              </w:rPr>
            </w:pPr>
          </w:p>
          <w:p w14:paraId="7CFFC01B" w14:textId="77777777" w:rsidR="001A4DB8" w:rsidRDefault="001A4DB8" w:rsidP="001A4DB8">
            <w:pPr>
              <w:spacing w:after="0"/>
              <w:ind w:firstLine="34"/>
              <w:rPr>
                <w:rFonts w:cstheme="minorHAnsi"/>
                <w:sz w:val="20"/>
                <w:szCs w:val="20"/>
              </w:rPr>
            </w:pPr>
            <w:r>
              <w:rPr>
                <w:rFonts w:cstheme="minorHAnsi"/>
                <w:sz w:val="20"/>
                <w:szCs w:val="20"/>
              </w:rPr>
              <w:t xml:space="preserve">A documented procedure for providing notification of a notifiable occurrence is included in the management system. The procedure is to identify who is responsible and instruction that the </w:t>
            </w:r>
            <w:r>
              <w:rPr>
                <w:rFonts w:cstheme="minorHAnsi"/>
                <w:sz w:val="20"/>
                <w:szCs w:val="20"/>
              </w:rPr>
              <w:lastRenderedPageBreak/>
              <w:t>NHVR Portal is used to submit the report along with the required timeframes for submitting a report.</w:t>
            </w:r>
          </w:p>
          <w:p w14:paraId="7A79CD5B" w14:textId="77777777" w:rsidR="001A4DB8" w:rsidRPr="00F16DC0" w:rsidRDefault="001A4DB8" w:rsidP="001A4DB8">
            <w:pPr>
              <w:spacing w:after="0"/>
              <w:rPr>
                <w:rFonts w:cstheme="minorHAnsi"/>
                <w:sz w:val="20"/>
                <w:szCs w:val="20"/>
              </w:rPr>
            </w:pPr>
          </w:p>
        </w:tc>
        <w:tc>
          <w:tcPr>
            <w:tcW w:w="1714" w:type="pct"/>
            <w:shd w:val="clear" w:color="auto" w:fill="auto"/>
          </w:tcPr>
          <w:p w14:paraId="2DC81E83" w14:textId="77777777" w:rsidR="001A4DB8" w:rsidRPr="00D30A05" w:rsidRDefault="001A4DB8" w:rsidP="001A4DB8">
            <w:pPr>
              <w:spacing w:after="0"/>
              <w:ind w:firstLine="34"/>
              <w:rPr>
                <w:rFonts w:cs="Calibri"/>
                <w:b/>
                <w:color w:val="000000"/>
                <w:sz w:val="20"/>
              </w:rPr>
            </w:pPr>
            <w:r w:rsidRPr="00D30A05">
              <w:rPr>
                <w:rFonts w:cs="Calibri"/>
                <w:b/>
                <w:color w:val="000000"/>
                <w:sz w:val="20"/>
              </w:rPr>
              <w:lastRenderedPageBreak/>
              <w:t xml:space="preserve">How Does Operator’s System Meet /Not Meet the Criterion – Auditor to complete. </w:t>
            </w:r>
          </w:p>
          <w:p w14:paraId="71474434" w14:textId="77777777" w:rsidR="001A4DB8" w:rsidRPr="00D30A05" w:rsidRDefault="001A4DB8" w:rsidP="001A4DB8">
            <w:pPr>
              <w:spacing w:after="0"/>
              <w:ind w:firstLine="34"/>
              <w:rPr>
                <w:rFonts w:cs="Calibri"/>
                <w:color w:val="000000"/>
                <w:sz w:val="20"/>
              </w:rPr>
            </w:pPr>
          </w:p>
        </w:tc>
      </w:tr>
      <w:tr w:rsidR="001A4DB8" w:rsidRPr="00D30A05" w14:paraId="043378E3" w14:textId="77777777" w:rsidTr="001A4DB8">
        <w:tc>
          <w:tcPr>
            <w:tcW w:w="485" w:type="pct"/>
            <w:shd w:val="clear" w:color="auto" w:fill="auto"/>
          </w:tcPr>
          <w:p w14:paraId="519AF0E2" w14:textId="77777777" w:rsidR="001A4DB8" w:rsidRPr="00D30A05" w:rsidRDefault="001A4DB8" w:rsidP="001A4DB8">
            <w:pPr>
              <w:rPr>
                <w:sz w:val="24"/>
              </w:rPr>
            </w:pPr>
            <w:r w:rsidRPr="00D30A05">
              <w:rPr>
                <w:b/>
                <w:sz w:val="20"/>
              </w:rPr>
              <w:t>Possible Evidence</w:t>
            </w:r>
          </w:p>
        </w:tc>
        <w:tc>
          <w:tcPr>
            <w:tcW w:w="2801" w:type="pct"/>
          </w:tcPr>
          <w:p w14:paraId="4017E3AC" w14:textId="77777777" w:rsidR="001A4DB8" w:rsidRPr="00D30A05" w:rsidRDefault="001A4DB8" w:rsidP="000B72DE">
            <w:pPr>
              <w:pStyle w:val="ListParagraph"/>
              <w:numPr>
                <w:ilvl w:val="0"/>
                <w:numId w:val="31"/>
              </w:numPr>
              <w:tabs>
                <w:tab w:val="clear" w:pos="284"/>
              </w:tabs>
              <w:spacing w:after="0"/>
            </w:pPr>
            <w:r w:rsidRPr="00D30A05">
              <w:t>Position descriptions</w:t>
            </w:r>
          </w:p>
          <w:p w14:paraId="6F860197" w14:textId="77777777" w:rsidR="001A4DB8" w:rsidRPr="00D30A05" w:rsidRDefault="001A4DB8" w:rsidP="000B72DE">
            <w:pPr>
              <w:pStyle w:val="ListParagraph"/>
              <w:numPr>
                <w:ilvl w:val="0"/>
                <w:numId w:val="31"/>
              </w:numPr>
              <w:tabs>
                <w:tab w:val="clear" w:pos="284"/>
              </w:tabs>
              <w:spacing w:after="0"/>
            </w:pPr>
            <w:r w:rsidRPr="00D30A05">
              <w:t>Duty statements</w:t>
            </w:r>
          </w:p>
          <w:p w14:paraId="02F80255" w14:textId="77777777" w:rsidR="001A4DB8" w:rsidRPr="00D30A05" w:rsidRDefault="001A4DB8" w:rsidP="000B72DE">
            <w:pPr>
              <w:pStyle w:val="ListParagraph"/>
              <w:numPr>
                <w:ilvl w:val="0"/>
                <w:numId w:val="31"/>
              </w:numPr>
              <w:tabs>
                <w:tab w:val="clear" w:pos="284"/>
              </w:tabs>
              <w:spacing w:after="0"/>
            </w:pPr>
            <w:r w:rsidRPr="00D30A05">
              <w:t>Role descriptions</w:t>
            </w:r>
          </w:p>
          <w:p w14:paraId="7F7E2FBF" w14:textId="77777777" w:rsidR="001A4DB8" w:rsidRDefault="001A4DB8" w:rsidP="000B72DE">
            <w:pPr>
              <w:pStyle w:val="ListParagraph"/>
              <w:numPr>
                <w:ilvl w:val="0"/>
                <w:numId w:val="31"/>
              </w:numPr>
              <w:tabs>
                <w:tab w:val="clear" w:pos="284"/>
              </w:tabs>
              <w:spacing w:after="0"/>
            </w:pPr>
            <w:r w:rsidRPr="00D30A05">
              <w:t>Organisational chart showing company structure</w:t>
            </w:r>
          </w:p>
          <w:p w14:paraId="26FAAD6C" w14:textId="77777777" w:rsidR="001A4DB8" w:rsidRPr="0027060C" w:rsidRDefault="001A4DB8" w:rsidP="001A4DB8">
            <w:pPr>
              <w:spacing w:after="0"/>
              <w:rPr>
                <w:sz w:val="20"/>
              </w:rPr>
            </w:pPr>
            <w:r w:rsidRPr="00432497">
              <w:rPr>
                <w:rFonts w:cstheme="minorHAnsi"/>
                <w:sz w:val="20"/>
                <w:szCs w:val="20"/>
              </w:rPr>
              <w:t>The aim is to establish how management ensures that the ma</w:t>
            </w:r>
            <w:r>
              <w:rPr>
                <w:rFonts w:cstheme="minorHAnsi"/>
                <w:sz w:val="20"/>
                <w:szCs w:val="20"/>
              </w:rPr>
              <w:t>intenance</w:t>
            </w:r>
            <w:r w:rsidRPr="00432497">
              <w:rPr>
                <w:rFonts w:cstheme="minorHAnsi"/>
                <w:sz w:val="20"/>
                <w:szCs w:val="20"/>
              </w:rPr>
              <w:t xml:space="preserve"> management system procedures as documented are being complied with in practice.  For a small operation, management will have a hands-on role, which enables them to be satisfied that procedures are being followed.  In larger organisations, particularly those which span multiple locations, management will require specific mechanisms to ensure that the authorised procedures are being followed correctly and consistently at all locations.</w:t>
            </w:r>
            <w:r w:rsidRPr="00DC094F">
              <w:rPr>
                <w:sz w:val="20"/>
              </w:rPr>
              <w:t xml:space="preserve">  </w:t>
            </w:r>
          </w:p>
        </w:tc>
        <w:tc>
          <w:tcPr>
            <w:tcW w:w="1714" w:type="pct"/>
            <w:shd w:val="clear" w:color="auto" w:fill="auto"/>
          </w:tcPr>
          <w:p w14:paraId="79DBDC87"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02A80E26" w14:textId="77777777" w:rsidR="001A4DB8" w:rsidRPr="00D30A05" w:rsidRDefault="001A4DB8" w:rsidP="001A4DB8">
            <w:pPr>
              <w:spacing w:after="0"/>
              <w:ind w:firstLine="34"/>
              <w:rPr>
                <w:rFonts w:cs="Calibri"/>
                <w:color w:val="000000"/>
                <w:sz w:val="20"/>
              </w:rPr>
            </w:pPr>
          </w:p>
        </w:tc>
      </w:tr>
      <w:tr w:rsidR="001A4DB8" w:rsidRPr="00D30A05" w14:paraId="1075D62C" w14:textId="77777777" w:rsidTr="001A4DB8">
        <w:trPr>
          <w:trHeight w:val="2537"/>
        </w:trPr>
        <w:tc>
          <w:tcPr>
            <w:tcW w:w="485" w:type="pct"/>
            <w:shd w:val="clear" w:color="auto" w:fill="auto"/>
          </w:tcPr>
          <w:p w14:paraId="45B14EF8" w14:textId="77777777" w:rsidR="001A4DB8" w:rsidRPr="00D30A05" w:rsidRDefault="001A4DB8" w:rsidP="001A4DB8">
            <w:pPr>
              <w:ind w:firstLine="34"/>
              <w:rPr>
                <w:b/>
                <w:sz w:val="20"/>
              </w:rPr>
            </w:pPr>
            <w:r w:rsidRPr="00D30A05">
              <w:rPr>
                <w:b/>
                <w:sz w:val="20"/>
              </w:rPr>
              <w:t>Notes</w:t>
            </w:r>
          </w:p>
        </w:tc>
        <w:tc>
          <w:tcPr>
            <w:tcW w:w="2801" w:type="pct"/>
          </w:tcPr>
          <w:p w14:paraId="3E2F5AE6" w14:textId="77777777" w:rsidR="001A4DB8" w:rsidRPr="00432497" w:rsidRDefault="001A4DB8" w:rsidP="001A4DB8">
            <w:pPr>
              <w:spacing w:after="0"/>
              <w:rPr>
                <w:rFonts w:cstheme="minorHAnsi"/>
                <w:sz w:val="20"/>
                <w:szCs w:val="20"/>
              </w:rPr>
            </w:pPr>
            <w:r w:rsidRPr="00432497">
              <w:rPr>
                <w:rFonts w:cstheme="minorHAnsi"/>
                <w:sz w:val="20"/>
                <w:szCs w:val="20"/>
              </w:rPr>
              <w:t>This section may not be highly detailed for a small operator where all roles are performed by the accreditation holder and a formal management structure specifically for Ma</w:t>
            </w:r>
            <w:r>
              <w:rPr>
                <w:rFonts w:cstheme="minorHAnsi"/>
                <w:sz w:val="20"/>
                <w:szCs w:val="20"/>
              </w:rPr>
              <w:t>intenance</w:t>
            </w:r>
            <w:r w:rsidRPr="00432497">
              <w:rPr>
                <w:rFonts w:cstheme="minorHAnsi"/>
                <w:sz w:val="20"/>
                <w:szCs w:val="20"/>
              </w:rPr>
              <w:t xml:space="preserve"> Management is not appropriate.  However, for a larger organisation, particularly one spanning locations, a formal structure may be appropriate to define roles and responsibilities in respect of ma</w:t>
            </w:r>
            <w:r>
              <w:rPr>
                <w:rFonts w:cstheme="minorHAnsi"/>
                <w:sz w:val="20"/>
                <w:szCs w:val="20"/>
              </w:rPr>
              <w:t>intenance</w:t>
            </w:r>
            <w:r w:rsidRPr="00432497">
              <w:rPr>
                <w:rFonts w:cstheme="minorHAnsi"/>
                <w:sz w:val="20"/>
                <w:szCs w:val="20"/>
              </w:rPr>
              <w:t xml:space="preserve"> management of persons at both head office and at individual locations</w:t>
            </w:r>
            <w:r>
              <w:rPr>
                <w:rFonts w:cstheme="minorHAnsi"/>
                <w:sz w:val="20"/>
                <w:szCs w:val="20"/>
              </w:rPr>
              <w:t>.</w:t>
            </w:r>
            <w:r w:rsidRPr="00432497">
              <w:rPr>
                <w:rFonts w:cstheme="minorHAnsi"/>
                <w:sz w:val="20"/>
                <w:szCs w:val="20"/>
              </w:rPr>
              <w:br/>
              <w:t xml:space="preserve">The auditor should consider the level of detail to which documented procedures should be prepared </w:t>
            </w:r>
            <w:proofErr w:type="gramStart"/>
            <w:r w:rsidRPr="00432497">
              <w:rPr>
                <w:rFonts w:cstheme="minorHAnsi"/>
                <w:sz w:val="20"/>
                <w:szCs w:val="20"/>
              </w:rPr>
              <w:t>in order to</w:t>
            </w:r>
            <w:proofErr w:type="gramEnd"/>
            <w:r w:rsidRPr="00432497">
              <w:rPr>
                <w:rFonts w:cstheme="minorHAnsi"/>
                <w:sz w:val="20"/>
                <w:szCs w:val="20"/>
              </w:rPr>
              <w:t xml:space="preserve"> clearly convey how tasks should be performed in order to avoid misinterpretation or misunderstanding.</w:t>
            </w:r>
          </w:p>
          <w:p w14:paraId="39BEF9CE" w14:textId="77777777" w:rsidR="001A4DB8" w:rsidRPr="00D30A05" w:rsidRDefault="001A4DB8" w:rsidP="001A4DB8">
            <w:pPr>
              <w:spacing w:after="0"/>
              <w:rPr>
                <w:sz w:val="20"/>
              </w:rPr>
            </w:pPr>
            <w:r w:rsidRPr="00432497">
              <w:rPr>
                <w:rFonts w:cstheme="minorHAnsi"/>
                <w:sz w:val="20"/>
                <w:szCs w:val="20"/>
              </w:rPr>
              <w:t>The level of detail provided for each task should be appropriate for the complexity of the task being described. As well as reflecting the complexity of the task, the detail necessary should also consider the training and experience of the person performing the task.</w:t>
            </w:r>
            <w:r w:rsidRPr="00432497">
              <w:rPr>
                <w:rFonts w:cstheme="minorHAnsi"/>
                <w:sz w:val="20"/>
              </w:rPr>
              <w:t xml:space="preserve"> </w:t>
            </w:r>
          </w:p>
        </w:tc>
        <w:tc>
          <w:tcPr>
            <w:tcW w:w="1714" w:type="pct"/>
            <w:shd w:val="clear" w:color="auto" w:fill="auto"/>
          </w:tcPr>
          <w:p w14:paraId="6E821BEA" w14:textId="77777777" w:rsidR="001A4DB8" w:rsidRPr="0027060C" w:rsidRDefault="001A4DB8" w:rsidP="001A4DB8">
            <w:pPr>
              <w:spacing w:after="0"/>
              <w:ind w:firstLine="34"/>
              <w:rPr>
                <w:rFonts w:cs="Calibri"/>
                <w:b/>
                <w:color w:val="000000"/>
                <w:sz w:val="20"/>
              </w:rPr>
            </w:pPr>
            <w:r w:rsidRPr="00D30A05">
              <w:rPr>
                <w:rFonts w:cs="Calibri"/>
                <w:b/>
                <w:color w:val="000000"/>
                <w:sz w:val="20"/>
              </w:rPr>
              <w:t xml:space="preserve">Audit Result (Code):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2837"/>
      </w:tblGrid>
      <w:tr w:rsidR="00642704" w:rsidRPr="003E2FB2" w14:paraId="5E2AB1A0" w14:textId="77777777" w:rsidTr="003652B5">
        <w:trPr>
          <w:tblHeader/>
        </w:trPr>
        <w:tc>
          <w:tcPr>
            <w:tcW w:w="486" w:type="pct"/>
            <w:shd w:val="clear" w:color="auto" w:fill="C2DBEA" w:themeFill="accent2" w:themeFillTint="66"/>
          </w:tcPr>
          <w:p w14:paraId="770A79B4" w14:textId="77777777" w:rsidR="00642704" w:rsidRPr="003E2FB2" w:rsidRDefault="00642704" w:rsidP="003652B5">
            <w:pPr>
              <w:pStyle w:val="TableHeading"/>
              <w:framePr w:wrap="around"/>
            </w:pPr>
            <w:bookmarkStart w:id="3" w:name="_Hlk105048833"/>
            <w:r>
              <w:t>Business Rule</w:t>
            </w:r>
          </w:p>
        </w:tc>
        <w:tc>
          <w:tcPr>
            <w:tcW w:w="4514" w:type="pct"/>
            <w:shd w:val="clear" w:color="auto" w:fill="C2DBEA" w:themeFill="accent2" w:themeFillTint="66"/>
          </w:tcPr>
          <w:p w14:paraId="67EBDA83" w14:textId="77777777" w:rsidR="00642704" w:rsidRPr="003E2FB2" w:rsidRDefault="00642704" w:rsidP="003652B5">
            <w:pPr>
              <w:pStyle w:val="TableHeading"/>
              <w:framePr w:wrap="around"/>
            </w:pPr>
            <w:r>
              <w:t>There is a d</w:t>
            </w:r>
            <w:r w:rsidRPr="003E2FB2">
              <w:t>ocumented</w:t>
            </w:r>
            <w:r>
              <w:t xml:space="preserve"> procedure for Notifiable Occurrences to be reported.</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7963"/>
        <w:gridCol w:w="4874"/>
      </w:tblGrid>
      <w:tr w:rsidR="00642704" w:rsidRPr="00D30A05" w14:paraId="075DEE9B" w14:textId="77777777" w:rsidTr="003652B5">
        <w:tc>
          <w:tcPr>
            <w:tcW w:w="486" w:type="pct"/>
            <w:shd w:val="clear" w:color="auto" w:fill="auto"/>
          </w:tcPr>
          <w:p w14:paraId="26ED1F64" w14:textId="77777777" w:rsidR="00642704" w:rsidRPr="00D30A05" w:rsidRDefault="00642704" w:rsidP="003652B5">
            <w:pPr>
              <w:rPr>
                <w:b/>
                <w:sz w:val="24"/>
              </w:rPr>
            </w:pPr>
            <w:r w:rsidRPr="00C819C0">
              <w:rPr>
                <w:b/>
                <w:sz w:val="20"/>
              </w:rPr>
              <w:t>Scope</w:t>
            </w:r>
          </w:p>
        </w:tc>
        <w:tc>
          <w:tcPr>
            <w:tcW w:w="2800" w:type="pct"/>
          </w:tcPr>
          <w:p w14:paraId="71DA181E" w14:textId="77777777" w:rsidR="00642704" w:rsidRPr="00176024" w:rsidRDefault="00642704" w:rsidP="003652B5">
            <w:pPr>
              <w:spacing w:after="0"/>
              <w:ind w:firstLine="34"/>
              <w:rPr>
                <w:rFonts w:cstheme="minorHAnsi"/>
                <w:sz w:val="20"/>
                <w:szCs w:val="20"/>
              </w:rPr>
            </w:pPr>
            <w:r>
              <w:rPr>
                <w:rFonts w:cstheme="minorHAnsi"/>
                <w:sz w:val="20"/>
                <w:szCs w:val="20"/>
              </w:rPr>
              <w:t>A documented procedure for providing notification of a notifiable occurrence is included in the management system. The procedure is to identify who is responsible and instruction that the NHVR Portal is used to submit the report along with the required timeframes for submitting a report.</w:t>
            </w:r>
          </w:p>
        </w:tc>
        <w:tc>
          <w:tcPr>
            <w:tcW w:w="1714" w:type="pct"/>
            <w:shd w:val="clear" w:color="auto" w:fill="auto"/>
          </w:tcPr>
          <w:p w14:paraId="56DC1A1A" w14:textId="77777777" w:rsidR="00642704" w:rsidRPr="00D30A05" w:rsidRDefault="00642704" w:rsidP="003652B5">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54E2442A" w14:textId="77777777" w:rsidR="00642704" w:rsidRPr="00D30A05" w:rsidRDefault="00642704" w:rsidP="003652B5">
            <w:pPr>
              <w:spacing w:after="0"/>
              <w:ind w:firstLine="34"/>
              <w:rPr>
                <w:rFonts w:cs="Calibri"/>
                <w:b/>
                <w:color w:val="000000"/>
                <w:sz w:val="20"/>
              </w:rPr>
            </w:pPr>
          </w:p>
        </w:tc>
      </w:tr>
      <w:tr w:rsidR="00642704" w:rsidRPr="00D30A05" w14:paraId="2D522F2B" w14:textId="77777777" w:rsidTr="003652B5">
        <w:tc>
          <w:tcPr>
            <w:tcW w:w="486" w:type="pct"/>
            <w:shd w:val="clear" w:color="auto" w:fill="auto"/>
          </w:tcPr>
          <w:p w14:paraId="399760A3" w14:textId="77777777" w:rsidR="00642704" w:rsidRPr="00D30A05" w:rsidRDefault="00642704" w:rsidP="003652B5">
            <w:pPr>
              <w:rPr>
                <w:sz w:val="24"/>
              </w:rPr>
            </w:pPr>
            <w:r w:rsidRPr="00D30A05">
              <w:rPr>
                <w:b/>
                <w:sz w:val="20"/>
              </w:rPr>
              <w:t>Possible Evidence</w:t>
            </w:r>
          </w:p>
        </w:tc>
        <w:tc>
          <w:tcPr>
            <w:tcW w:w="2800" w:type="pct"/>
          </w:tcPr>
          <w:p w14:paraId="7F632D1F" w14:textId="77777777" w:rsidR="00642704" w:rsidRPr="00C1382B" w:rsidRDefault="00642704" w:rsidP="003652B5">
            <w:pPr>
              <w:spacing w:after="0"/>
              <w:jc w:val="both"/>
              <w:rPr>
                <w:sz w:val="20"/>
              </w:rPr>
            </w:pPr>
          </w:p>
        </w:tc>
        <w:tc>
          <w:tcPr>
            <w:tcW w:w="1714" w:type="pct"/>
            <w:shd w:val="clear" w:color="auto" w:fill="auto"/>
          </w:tcPr>
          <w:p w14:paraId="1AC6EB49" w14:textId="77777777" w:rsidR="00642704" w:rsidRPr="00D30A05" w:rsidRDefault="00642704" w:rsidP="003652B5">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5C3D0E15" w14:textId="77777777" w:rsidR="00642704" w:rsidRPr="00D30A05" w:rsidRDefault="00642704" w:rsidP="003652B5">
            <w:pPr>
              <w:spacing w:after="0"/>
              <w:ind w:firstLine="34"/>
              <w:rPr>
                <w:rFonts w:cs="Calibri"/>
                <w:b/>
                <w:color w:val="000000"/>
                <w:sz w:val="20"/>
              </w:rPr>
            </w:pPr>
          </w:p>
        </w:tc>
      </w:tr>
      <w:tr w:rsidR="00642704" w:rsidRPr="00D30A05" w14:paraId="2AB19A02" w14:textId="77777777" w:rsidTr="003652B5">
        <w:tc>
          <w:tcPr>
            <w:tcW w:w="486" w:type="pct"/>
            <w:shd w:val="clear" w:color="auto" w:fill="auto"/>
          </w:tcPr>
          <w:p w14:paraId="44E861E8" w14:textId="77777777" w:rsidR="00642704" w:rsidRPr="00D30A05" w:rsidRDefault="00642704" w:rsidP="003652B5">
            <w:pPr>
              <w:ind w:firstLine="34"/>
              <w:rPr>
                <w:b/>
                <w:sz w:val="20"/>
              </w:rPr>
            </w:pPr>
            <w:r w:rsidRPr="00D30A05">
              <w:rPr>
                <w:b/>
                <w:sz w:val="20"/>
              </w:rPr>
              <w:t>Notes</w:t>
            </w:r>
          </w:p>
        </w:tc>
        <w:tc>
          <w:tcPr>
            <w:tcW w:w="2800" w:type="pct"/>
          </w:tcPr>
          <w:p w14:paraId="2200E098" w14:textId="53F7699F" w:rsidR="00642704" w:rsidRPr="00D30A05" w:rsidRDefault="00642704" w:rsidP="003652B5">
            <w:pPr>
              <w:spacing w:after="0"/>
              <w:jc w:val="both"/>
              <w:rPr>
                <w:sz w:val="20"/>
              </w:rPr>
            </w:pPr>
          </w:p>
        </w:tc>
        <w:tc>
          <w:tcPr>
            <w:tcW w:w="1714" w:type="pct"/>
            <w:shd w:val="clear" w:color="auto" w:fill="auto"/>
          </w:tcPr>
          <w:p w14:paraId="16B4DC7F" w14:textId="77777777" w:rsidR="00642704" w:rsidRPr="00D30A05" w:rsidRDefault="00642704" w:rsidP="003652B5">
            <w:pPr>
              <w:spacing w:after="0"/>
              <w:ind w:firstLine="34"/>
              <w:rPr>
                <w:rFonts w:cs="Calibri"/>
                <w:b/>
                <w:color w:val="000000"/>
                <w:sz w:val="20"/>
              </w:rPr>
            </w:pPr>
            <w:r w:rsidRPr="00D30A05">
              <w:rPr>
                <w:rFonts w:cs="Calibri"/>
                <w:b/>
                <w:color w:val="000000"/>
                <w:sz w:val="20"/>
              </w:rPr>
              <w:t xml:space="preserve">Audit Result (Code): </w:t>
            </w:r>
          </w:p>
          <w:p w14:paraId="337BAD3C" w14:textId="77777777" w:rsidR="00642704" w:rsidRPr="00D30A05" w:rsidRDefault="00642704" w:rsidP="003652B5">
            <w:pPr>
              <w:spacing w:after="0"/>
              <w:ind w:firstLine="34"/>
              <w:rPr>
                <w:rFonts w:cs="Calibri"/>
                <w:b/>
                <w:color w:val="000000"/>
                <w:sz w:val="20"/>
              </w:rPr>
            </w:pPr>
          </w:p>
        </w:tc>
      </w:tr>
    </w:tbl>
    <w:bookmarkEnd w:id="3"/>
    <w:p w14:paraId="13A61AB2" w14:textId="186F9514" w:rsidR="001A4DB8" w:rsidRPr="00D30A05" w:rsidRDefault="001A4DB8" w:rsidP="00AE66CD">
      <w:pPr>
        <w:pStyle w:val="Heading1"/>
        <w:keepNext w:val="0"/>
        <w:widowControl w:val="0"/>
        <w:tabs>
          <w:tab w:val="left" w:pos="567"/>
        </w:tabs>
        <w:suppressAutoHyphens/>
        <w:autoSpaceDE w:val="0"/>
        <w:autoSpaceDN w:val="0"/>
        <w:adjustRightInd w:val="0"/>
        <w:spacing w:before="120"/>
        <w:textAlignment w:val="center"/>
        <w:rPr>
          <w:sz w:val="32"/>
          <w:szCs w:val="32"/>
          <w:lang w:val="en-AU"/>
        </w:rPr>
      </w:pPr>
      <w:r w:rsidRPr="00D30A05">
        <w:rPr>
          <w:sz w:val="32"/>
          <w:szCs w:val="32"/>
          <w:lang w:val="en-AU"/>
        </w:rPr>
        <w:t>Standard 7: Annual internal review of maintenance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2840"/>
      </w:tblGrid>
      <w:tr w:rsidR="001A4DB8" w:rsidRPr="00D5172F" w14:paraId="66F200E7" w14:textId="77777777" w:rsidTr="002B1758">
        <w:trPr>
          <w:tblHeader/>
        </w:trPr>
        <w:tc>
          <w:tcPr>
            <w:tcW w:w="485" w:type="pct"/>
            <w:shd w:val="clear" w:color="auto" w:fill="C2DBEA" w:themeFill="accent2" w:themeFillTint="66"/>
          </w:tcPr>
          <w:p w14:paraId="665AE7CB" w14:textId="77777777" w:rsidR="001A4DB8" w:rsidRPr="00D5172F" w:rsidRDefault="001A4DB8" w:rsidP="00D61636">
            <w:pPr>
              <w:pStyle w:val="TableHeading"/>
              <w:framePr w:wrap="around"/>
            </w:pPr>
            <w:bookmarkStart w:id="4" w:name="_Hlk42000006"/>
            <w:r w:rsidRPr="00D5172F">
              <w:lastRenderedPageBreak/>
              <w:t xml:space="preserve">Criterion </w:t>
            </w:r>
          </w:p>
          <w:p w14:paraId="487B3B60" w14:textId="77777777" w:rsidR="001A4DB8" w:rsidRPr="00D5172F" w:rsidRDefault="001A4DB8" w:rsidP="00D61636">
            <w:pPr>
              <w:pStyle w:val="TableHeading"/>
              <w:framePr w:wrap="around"/>
            </w:pPr>
            <w:r w:rsidRPr="00D5172F">
              <w:t>7.1 ,7.2 &amp; 7.3</w:t>
            </w:r>
          </w:p>
        </w:tc>
        <w:tc>
          <w:tcPr>
            <w:tcW w:w="4515" w:type="pct"/>
            <w:shd w:val="clear" w:color="auto" w:fill="C2DBEA" w:themeFill="accent2" w:themeFillTint="66"/>
          </w:tcPr>
          <w:p w14:paraId="3AA1A98B" w14:textId="77777777" w:rsidR="001A4DB8" w:rsidRPr="00D5172F" w:rsidRDefault="001A4DB8" w:rsidP="00D61636">
            <w:pPr>
              <w:pStyle w:val="TableHeading"/>
              <w:framePr w:wrap="around"/>
            </w:pPr>
            <w:r w:rsidRPr="00D5172F">
              <w:t>Procedures exist that define how the annual internal review is to be undertaken.</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A4DB8" w:rsidRPr="00D30A05" w14:paraId="47F3C267" w14:textId="77777777" w:rsidTr="001A4DB8">
        <w:trPr>
          <w:trHeight w:val="1004"/>
        </w:trPr>
        <w:tc>
          <w:tcPr>
            <w:tcW w:w="485" w:type="pct"/>
            <w:shd w:val="clear" w:color="auto" w:fill="auto"/>
          </w:tcPr>
          <w:p w14:paraId="6D197BBA" w14:textId="77777777" w:rsidR="001A4DB8" w:rsidRPr="00D30A05" w:rsidRDefault="001A4DB8" w:rsidP="001A4DB8">
            <w:pPr>
              <w:ind w:firstLine="34"/>
              <w:rPr>
                <w:b/>
                <w:sz w:val="24"/>
              </w:rPr>
            </w:pPr>
            <w:r w:rsidRPr="006A7E22">
              <w:rPr>
                <w:b/>
                <w:bCs/>
                <w:sz w:val="20"/>
                <w:szCs w:val="20"/>
              </w:rPr>
              <w:t>Scope</w:t>
            </w:r>
          </w:p>
        </w:tc>
        <w:tc>
          <w:tcPr>
            <w:tcW w:w="2801" w:type="pct"/>
          </w:tcPr>
          <w:p w14:paraId="05AC784C" w14:textId="77777777" w:rsidR="001A4DB8" w:rsidRPr="00D30A05" w:rsidRDefault="001A4DB8" w:rsidP="001A4DB8">
            <w:pPr>
              <w:spacing w:after="0"/>
              <w:rPr>
                <w:sz w:val="20"/>
              </w:rPr>
            </w:pPr>
            <w:r w:rsidRPr="00D30A05">
              <w:rPr>
                <w:sz w:val="20"/>
              </w:rPr>
              <w:t>The operator must have a documented procedure for how an annual internal review is to be undertaken.</w:t>
            </w:r>
          </w:p>
          <w:p w14:paraId="448FBA79" w14:textId="77777777" w:rsidR="001A4DB8" w:rsidRPr="00D30A05" w:rsidRDefault="001A4DB8" w:rsidP="001A4DB8">
            <w:pPr>
              <w:spacing w:after="0"/>
              <w:rPr>
                <w:sz w:val="20"/>
              </w:rPr>
            </w:pPr>
            <w:r w:rsidRPr="00D30A05">
              <w:rPr>
                <w:sz w:val="20"/>
              </w:rPr>
              <w:t>The procedure must clearly define:</w:t>
            </w:r>
          </w:p>
          <w:p w14:paraId="58F19D01" w14:textId="77777777" w:rsidR="001A4DB8" w:rsidRPr="00D30A05" w:rsidRDefault="001A4DB8" w:rsidP="004909EE">
            <w:pPr>
              <w:pStyle w:val="ListParagraph"/>
              <w:numPr>
                <w:ilvl w:val="0"/>
                <w:numId w:val="15"/>
              </w:numPr>
              <w:tabs>
                <w:tab w:val="clear" w:pos="284"/>
              </w:tabs>
              <w:spacing w:after="0"/>
              <w:rPr>
                <w:szCs w:val="22"/>
              </w:rPr>
            </w:pPr>
            <w:r w:rsidRPr="00D30A05">
              <w:rPr>
                <w:szCs w:val="22"/>
              </w:rPr>
              <w:t xml:space="preserve">the scope of activities to be undertaken as part of the internal review </w:t>
            </w:r>
          </w:p>
          <w:p w14:paraId="48212287" w14:textId="77777777" w:rsidR="001A4DB8" w:rsidRPr="00D30A05" w:rsidRDefault="001A4DB8" w:rsidP="004909EE">
            <w:pPr>
              <w:pStyle w:val="ListParagraph"/>
              <w:numPr>
                <w:ilvl w:val="0"/>
                <w:numId w:val="15"/>
              </w:numPr>
              <w:tabs>
                <w:tab w:val="clear" w:pos="284"/>
              </w:tabs>
              <w:spacing w:after="0"/>
              <w:rPr>
                <w:szCs w:val="22"/>
              </w:rPr>
            </w:pPr>
            <w:r w:rsidRPr="00D30A05">
              <w:rPr>
                <w:szCs w:val="22"/>
              </w:rPr>
              <w:t>the responsibilities of staff as part of those reviews</w:t>
            </w:r>
          </w:p>
          <w:p w14:paraId="3A3675DA" w14:textId="77777777" w:rsidR="001A4DB8" w:rsidRPr="00D30A05" w:rsidRDefault="001A4DB8" w:rsidP="004909EE">
            <w:pPr>
              <w:pStyle w:val="ListParagraph"/>
              <w:numPr>
                <w:ilvl w:val="0"/>
                <w:numId w:val="15"/>
              </w:numPr>
              <w:tabs>
                <w:tab w:val="clear" w:pos="284"/>
              </w:tabs>
              <w:spacing w:after="0"/>
              <w:rPr>
                <w:szCs w:val="22"/>
              </w:rPr>
            </w:pPr>
            <w:r w:rsidRPr="00D30A05">
              <w:rPr>
                <w:szCs w:val="22"/>
              </w:rPr>
              <w:t>the documentation to be generated as part of that review (</w:t>
            </w:r>
            <w:proofErr w:type="gramStart"/>
            <w:r w:rsidRPr="00D30A05">
              <w:rPr>
                <w:szCs w:val="22"/>
              </w:rPr>
              <w:t>e.g.</w:t>
            </w:r>
            <w:proofErr w:type="gramEnd"/>
            <w:r w:rsidRPr="00D30A05">
              <w:rPr>
                <w:szCs w:val="22"/>
              </w:rPr>
              <w:t xml:space="preserve"> a report, list of non-conformances, recommendations for improvements, etc).</w:t>
            </w:r>
          </w:p>
          <w:p w14:paraId="5653F9BF" w14:textId="77777777" w:rsidR="001A4DB8" w:rsidRPr="00D30A05" w:rsidRDefault="001A4DB8" w:rsidP="004909EE">
            <w:pPr>
              <w:pStyle w:val="ListParagraph"/>
              <w:numPr>
                <w:ilvl w:val="0"/>
                <w:numId w:val="15"/>
              </w:numPr>
              <w:tabs>
                <w:tab w:val="clear" w:pos="284"/>
              </w:tabs>
              <w:spacing w:after="0"/>
              <w:rPr>
                <w:szCs w:val="22"/>
              </w:rPr>
            </w:pPr>
            <w:r w:rsidRPr="00D30A05">
              <w:rPr>
                <w:szCs w:val="22"/>
              </w:rPr>
              <w:t>a schedule for when the review is to take place</w:t>
            </w:r>
          </w:p>
          <w:p w14:paraId="6EA0EE26" w14:textId="77777777" w:rsidR="001A4DB8" w:rsidRPr="00D30A05" w:rsidRDefault="001A4DB8" w:rsidP="001A4DB8">
            <w:pPr>
              <w:spacing w:before="60" w:after="0"/>
              <w:rPr>
                <w:sz w:val="20"/>
              </w:rPr>
            </w:pPr>
            <w:r w:rsidRPr="00D30A05">
              <w:rPr>
                <w:sz w:val="20"/>
              </w:rPr>
              <w:t xml:space="preserve">Wherever practicable, the review should be undertaken by persons independent of the activity being reviewed. For example, someone other than a driver should review the process for daily vehicle checks; someone other than the workshop should review the process for repair of vehicles.  </w:t>
            </w:r>
          </w:p>
        </w:tc>
        <w:tc>
          <w:tcPr>
            <w:tcW w:w="1714" w:type="pct"/>
            <w:shd w:val="clear" w:color="auto" w:fill="auto"/>
          </w:tcPr>
          <w:p w14:paraId="2EDD18DF"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73100098" w14:textId="77777777" w:rsidR="001A4DB8" w:rsidRPr="00D30A05" w:rsidRDefault="001A4DB8" w:rsidP="001A4DB8">
            <w:pPr>
              <w:spacing w:after="0"/>
              <w:ind w:firstLine="34"/>
              <w:rPr>
                <w:rFonts w:cs="Calibri"/>
                <w:color w:val="000000"/>
                <w:sz w:val="20"/>
              </w:rPr>
            </w:pPr>
          </w:p>
        </w:tc>
      </w:tr>
      <w:tr w:rsidR="001A4DB8" w:rsidRPr="00D30A05" w14:paraId="61B03509" w14:textId="77777777" w:rsidTr="001A4DB8">
        <w:trPr>
          <w:trHeight w:val="573"/>
        </w:trPr>
        <w:tc>
          <w:tcPr>
            <w:tcW w:w="485" w:type="pct"/>
            <w:shd w:val="clear" w:color="auto" w:fill="auto"/>
          </w:tcPr>
          <w:p w14:paraId="6D75B492" w14:textId="77777777" w:rsidR="001A4DB8" w:rsidRPr="00D30A05" w:rsidRDefault="001A4DB8" w:rsidP="001A4DB8">
            <w:pPr>
              <w:rPr>
                <w:sz w:val="24"/>
              </w:rPr>
            </w:pPr>
            <w:r w:rsidRPr="00D30A05">
              <w:rPr>
                <w:b/>
                <w:sz w:val="20"/>
              </w:rPr>
              <w:t>Possible Evidence</w:t>
            </w:r>
          </w:p>
        </w:tc>
        <w:tc>
          <w:tcPr>
            <w:tcW w:w="2801" w:type="pct"/>
          </w:tcPr>
          <w:p w14:paraId="579D25FF" w14:textId="77777777" w:rsidR="001A4DB8" w:rsidRPr="00D30A05" w:rsidRDefault="001A4DB8" w:rsidP="001A4DB8">
            <w:pPr>
              <w:pStyle w:val="ListParagraph"/>
              <w:spacing w:after="0"/>
              <w:jc w:val="both"/>
            </w:pPr>
          </w:p>
        </w:tc>
        <w:tc>
          <w:tcPr>
            <w:tcW w:w="1714" w:type="pct"/>
            <w:shd w:val="clear" w:color="auto" w:fill="auto"/>
          </w:tcPr>
          <w:p w14:paraId="42C78346"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7B03F3E3" w14:textId="77777777" w:rsidR="001A4DB8" w:rsidRPr="00D30A05" w:rsidRDefault="001A4DB8" w:rsidP="001A4DB8">
            <w:pPr>
              <w:spacing w:after="0"/>
              <w:ind w:firstLine="34"/>
              <w:rPr>
                <w:rFonts w:cs="Calibri"/>
                <w:color w:val="000000"/>
                <w:sz w:val="20"/>
              </w:rPr>
            </w:pPr>
          </w:p>
        </w:tc>
      </w:tr>
      <w:tr w:rsidR="001A4DB8" w:rsidRPr="00D30A05" w14:paraId="3C5B7FF0" w14:textId="77777777" w:rsidTr="001A4DB8">
        <w:tc>
          <w:tcPr>
            <w:tcW w:w="485" w:type="pct"/>
            <w:shd w:val="clear" w:color="auto" w:fill="auto"/>
          </w:tcPr>
          <w:p w14:paraId="3FEF97ED" w14:textId="77777777" w:rsidR="001A4DB8" w:rsidRPr="00D30A05" w:rsidRDefault="001A4DB8" w:rsidP="001A4DB8">
            <w:pPr>
              <w:ind w:firstLine="34"/>
              <w:rPr>
                <w:b/>
                <w:sz w:val="20"/>
              </w:rPr>
            </w:pPr>
            <w:r w:rsidRPr="00D30A05">
              <w:rPr>
                <w:b/>
                <w:sz w:val="20"/>
              </w:rPr>
              <w:t>Notes</w:t>
            </w:r>
          </w:p>
        </w:tc>
        <w:tc>
          <w:tcPr>
            <w:tcW w:w="2801" w:type="pct"/>
          </w:tcPr>
          <w:p w14:paraId="65A42A06" w14:textId="77777777" w:rsidR="001A4DB8" w:rsidRPr="00D30A05" w:rsidRDefault="001A4DB8" w:rsidP="00345F19">
            <w:pPr>
              <w:spacing w:after="0"/>
              <w:rPr>
                <w:sz w:val="20"/>
              </w:rPr>
            </w:pPr>
            <w:r w:rsidRPr="00D30A05">
              <w:rPr>
                <w:sz w:val="20"/>
              </w:rPr>
              <w:t>While the responsibilities of parties conducting reviews MUST be documented, it may be difficult for very small operators to ensure “independent” internal reviews.  For all other operators, independent reviews should be mandatory.</w:t>
            </w:r>
          </w:p>
        </w:tc>
        <w:tc>
          <w:tcPr>
            <w:tcW w:w="1714" w:type="pct"/>
            <w:shd w:val="clear" w:color="auto" w:fill="auto"/>
          </w:tcPr>
          <w:p w14:paraId="65ED1A98"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54222112" w14:textId="77777777" w:rsidR="001A4DB8" w:rsidRPr="00D30A05" w:rsidRDefault="001A4DB8" w:rsidP="001A4DB8">
            <w:pPr>
              <w:spacing w:after="0"/>
              <w:ind w:firstLine="34"/>
              <w:rPr>
                <w:rFonts w:cs="Calibri"/>
                <w:color w:val="000000"/>
                <w:sz w:val="20"/>
              </w:rPr>
            </w:pPr>
          </w:p>
        </w:tc>
      </w:tr>
      <w:bookmarkEnd w:id="4"/>
    </w:tbl>
    <w:p w14:paraId="1D47F035"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2840"/>
      </w:tblGrid>
      <w:tr w:rsidR="001A4DB8" w:rsidRPr="00D5172F" w14:paraId="6CCB7D8B" w14:textId="77777777" w:rsidTr="002B1758">
        <w:trPr>
          <w:tblHeader/>
        </w:trPr>
        <w:tc>
          <w:tcPr>
            <w:tcW w:w="485" w:type="pct"/>
            <w:shd w:val="clear" w:color="auto" w:fill="C2DBEA" w:themeFill="accent2" w:themeFillTint="66"/>
          </w:tcPr>
          <w:p w14:paraId="6BD6E8CF" w14:textId="77777777" w:rsidR="001A4DB8" w:rsidRPr="00D5172F" w:rsidRDefault="001A4DB8" w:rsidP="00D61636">
            <w:pPr>
              <w:pStyle w:val="TableHeading"/>
              <w:framePr w:wrap="around"/>
            </w:pPr>
            <w:bookmarkStart w:id="5" w:name="_Hlk42000055"/>
            <w:r w:rsidRPr="00D5172F">
              <w:t xml:space="preserve">Criterion </w:t>
            </w:r>
            <w:r w:rsidRPr="00D5172F">
              <w:br/>
              <w:t>7.4 &amp; 7.5</w:t>
            </w:r>
          </w:p>
        </w:tc>
        <w:tc>
          <w:tcPr>
            <w:tcW w:w="4515" w:type="pct"/>
            <w:shd w:val="clear" w:color="auto" w:fill="C2DBEA" w:themeFill="accent2" w:themeFillTint="66"/>
          </w:tcPr>
          <w:p w14:paraId="2EAE38F3" w14:textId="77777777" w:rsidR="001A4DB8" w:rsidRPr="00D5172F" w:rsidRDefault="001A4DB8" w:rsidP="00D61636">
            <w:pPr>
              <w:pStyle w:val="TableHeading"/>
              <w:framePr w:wrap="around"/>
            </w:pPr>
            <w:r w:rsidRPr="00D5172F">
              <w:t xml:space="preserve"> There is a documented method to identify and correct all non-conformances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A4DB8" w:rsidRPr="00D30A05" w14:paraId="305D65F5" w14:textId="77777777" w:rsidTr="001A4DB8">
        <w:trPr>
          <w:trHeight w:val="1004"/>
        </w:trPr>
        <w:tc>
          <w:tcPr>
            <w:tcW w:w="485" w:type="pct"/>
            <w:shd w:val="clear" w:color="auto" w:fill="auto"/>
          </w:tcPr>
          <w:p w14:paraId="559C3156" w14:textId="77777777" w:rsidR="001A4DB8" w:rsidRPr="00D30A05" w:rsidRDefault="001A4DB8" w:rsidP="001A4DB8">
            <w:pPr>
              <w:ind w:firstLine="34"/>
              <w:rPr>
                <w:b/>
                <w:sz w:val="24"/>
              </w:rPr>
            </w:pPr>
            <w:r w:rsidRPr="006A7E22">
              <w:rPr>
                <w:b/>
                <w:bCs/>
                <w:sz w:val="20"/>
                <w:szCs w:val="20"/>
              </w:rPr>
              <w:t>Scope</w:t>
            </w:r>
          </w:p>
        </w:tc>
        <w:tc>
          <w:tcPr>
            <w:tcW w:w="2801" w:type="pct"/>
          </w:tcPr>
          <w:p w14:paraId="641D8330" w14:textId="77777777" w:rsidR="001A4DB8" w:rsidRPr="00D30A05" w:rsidRDefault="001A4DB8" w:rsidP="001A4DB8">
            <w:pPr>
              <w:spacing w:after="0"/>
              <w:contextualSpacing/>
              <w:rPr>
                <w:sz w:val="20"/>
              </w:rPr>
            </w:pPr>
            <w:r w:rsidRPr="00D30A05">
              <w:rPr>
                <w:sz w:val="20"/>
              </w:rPr>
              <w:t>A documented procedure must be sighted for how non-conformances are to be detected and corrected.</w:t>
            </w:r>
          </w:p>
          <w:p w14:paraId="5B3EA533" w14:textId="77777777" w:rsidR="001A4DB8" w:rsidRPr="00D30A05" w:rsidRDefault="001A4DB8" w:rsidP="001A4DB8">
            <w:pPr>
              <w:spacing w:after="0"/>
              <w:contextualSpacing/>
              <w:rPr>
                <w:sz w:val="20"/>
              </w:rPr>
            </w:pPr>
            <w:r w:rsidRPr="00D30A05">
              <w:rPr>
                <w:sz w:val="20"/>
              </w:rPr>
              <w:t>The procedure must include the controls for ensuring the incidents are not repeated.</w:t>
            </w:r>
          </w:p>
          <w:p w14:paraId="0D546A6D" w14:textId="77777777" w:rsidR="001A4DB8" w:rsidRPr="00D30A05" w:rsidRDefault="001A4DB8" w:rsidP="001A4DB8">
            <w:pPr>
              <w:spacing w:after="0"/>
              <w:contextualSpacing/>
              <w:rPr>
                <w:sz w:val="20"/>
              </w:rPr>
            </w:pPr>
            <w:r w:rsidRPr="00D30A05">
              <w:rPr>
                <w:sz w:val="20"/>
              </w:rPr>
              <w:t>The position responsible for the management of non-conformances is to be identified.</w:t>
            </w:r>
          </w:p>
          <w:p w14:paraId="7A83835A" w14:textId="77777777" w:rsidR="001A4DB8" w:rsidRPr="00D30A05" w:rsidRDefault="001A4DB8" w:rsidP="001A4DB8">
            <w:pPr>
              <w:spacing w:after="0"/>
              <w:contextualSpacing/>
              <w:rPr>
                <w:sz w:val="20"/>
              </w:rPr>
            </w:pPr>
            <w:r w:rsidRPr="00D30A05">
              <w:rPr>
                <w:sz w:val="20"/>
              </w:rPr>
              <w:t>The procedure must be current and have the responsibilities clearly defined.</w:t>
            </w:r>
          </w:p>
        </w:tc>
        <w:tc>
          <w:tcPr>
            <w:tcW w:w="1714" w:type="pct"/>
            <w:shd w:val="clear" w:color="auto" w:fill="auto"/>
          </w:tcPr>
          <w:p w14:paraId="225316E6"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68A22B20" w14:textId="77777777" w:rsidR="001A4DB8" w:rsidRPr="00D30A05" w:rsidRDefault="001A4DB8" w:rsidP="001A4DB8">
            <w:pPr>
              <w:spacing w:after="0"/>
              <w:ind w:firstLine="34"/>
              <w:rPr>
                <w:rFonts w:cs="Calibri"/>
                <w:color w:val="000000"/>
                <w:sz w:val="20"/>
              </w:rPr>
            </w:pPr>
          </w:p>
        </w:tc>
      </w:tr>
      <w:tr w:rsidR="001A4DB8" w:rsidRPr="00D30A05" w14:paraId="4C6C8E5A" w14:textId="77777777" w:rsidTr="001A4DB8">
        <w:trPr>
          <w:trHeight w:val="557"/>
        </w:trPr>
        <w:tc>
          <w:tcPr>
            <w:tcW w:w="485" w:type="pct"/>
            <w:shd w:val="clear" w:color="auto" w:fill="auto"/>
          </w:tcPr>
          <w:p w14:paraId="0A1D4119" w14:textId="77777777" w:rsidR="001A4DB8" w:rsidRPr="00D30A05" w:rsidRDefault="001A4DB8" w:rsidP="001A4DB8">
            <w:pPr>
              <w:contextualSpacing/>
              <w:rPr>
                <w:sz w:val="24"/>
              </w:rPr>
            </w:pPr>
            <w:r w:rsidRPr="00D30A05">
              <w:rPr>
                <w:b/>
                <w:sz w:val="20"/>
              </w:rPr>
              <w:t>Possible Evidence</w:t>
            </w:r>
          </w:p>
        </w:tc>
        <w:tc>
          <w:tcPr>
            <w:tcW w:w="2801" w:type="pct"/>
          </w:tcPr>
          <w:p w14:paraId="1F570E70" w14:textId="77777777" w:rsidR="001A4DB8" w:rsidRPr="00D30A05" w:rsidRDefault="001A4DB8" w:rsidP="001A4DB8">
            <w:pPr>
              <w:pStyle w:val="ListParagraph"/>
              <w:spacing w:after="0"/>
              <w:jc w:val="both"/>
            </w:pPr>
          </w:p>
        </w:tc>
        <w:tc>
          <w:tcPr>
            <w:tcW w:w="1714" w:type="pct"/>
            <w:shd w:val="clear" w:color="auto" w:fill="auto"/>
          </w:tcPr>
          <w:p w14:paraId="69D1948F"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283D22CB" w14:textId="77777777" w:rsidR="001A4DB8" w:rsidRPr="00D30A05" w:rsidRDefault="001A4DB8" w:rsidP="001A4DB8">
            <w:pPr>
              <w:spacing w:after="0"/>
              <w:ind w:firstLine="34"/>
              <w:rPr>
                <w:rFonts w:cs="Calibri"/>
                <w:color w:val="000000"/>
                <w:sz w:val="20"/>
              </w:rPr>
            </w:pPr>
          </w:p>
        </w:tc>
      </w:tr>
      <w:tr w:rsidR="001A4DB8" w:rsidRPr="00D30A05" w14:paraId="537B0827" w14:textId="77777777" w:rsidTr="001A4DB8">
        <w:trPr>
          <w:trHeight w:val="495"/>
        </w:trPr>
        <w:tc>
          <w:tcPr>
            <w:tcW w:w="485" w:type="pct"/>
            <w:shd w:val="clear" w:color="auto" w:fill="auto"/>
          </w:tcPr>
          <w:p w14:paraId="7B9DECE8" w14:textId="77777777" w:rsidR="001A4DB8" w:rsidRPr="00D30A05" w:rsidRDefault="001A4DB8" w:rsidP="001A4DB8">
            <w:pPr>
              <w:ind w:firstLine="34"/>
              <w:contextualSpacing/>
              <w:rPr>
                <w:b/>
                <w:sz w:val="20"/>
              </w:rPr>
            </w:pPr>
            <w:r w:rsidRPr="00D30A05">
              <w:rPr>
                <w:b/>
                <w:sz w:val="20"/>
              </w:rPr>
              <w:t>Notes</w:t>
            </w:r>
          </w:p>
        </w:tc>
        <w:tc>
          <w:tcPr>
            <w:tcW w:w="2801" w:type="pct"/>
          </w:tcPr>
          <w:p w14:paraId="749674CB" w14:textId="77777777" w:rsidR="001A4DB8" w:rsidRPr="00D30A05" w:rsidRDefault="001A4DB8" w:rsidP="001A4DB8">
            <w:pPr>
              <w:spacing w:after="0"/>
              <w:ind w:left="360"/>
              <w:contextualSpacing/>
              <w:jc w:val="both"/>
              <w:rPr>
                <w:sz w:val="20"/>
              </w:rPr>
            </w:pPr>
          </w:p>
        </w:tc>
        <w:tc>
          <w:tcPr>
            <w:tcW w:w="1714" w:type="pct"/>
            <w:shd w:val="clear" w:color="auto" w:fill="auto"/>
          </w:tcPr>
          <w:p w14:paraId="4B0B7AF8"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1279533D" w14:textId="77777777" w:rsidR="001A4DB8" w:rsidRPr="00D30A05" w:rsidRDefault="001A4DB8" w:rsidP="001A4DB8">
            <w:pPr>
              <w:spacing w:after="0"/>
              <w:ind w:firstLine="34"/>
              <w:rPr>
                <w:rFonts w:cs="Calibri"/>
                <w:color w:val="000000"/>
                <w:sz w:val="20"/>
              </w:rPr>
            </w:pPr>
          </w:p>
        </w:tc>
      </w:tr>
      <w:bookmarkEnd w:id="5"/>
    </w:tbl>
    <w:p w14:paraId="31F49477"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2840"/>
      </w:tblGrid>
      <w:tr w:rsidR="001A4DB8" w:rsidRPr="00D5172F" w14:paraId="7BDC9EA2" w14:textId="77777777" w:rsidTr="002B1758">
        <w:trPr>
          <w:tblHeader/>
        </w:trPr>
        <w:tc>
          <w:tcPr>
            <w:tcW w:w="485" w:type="pct"/>
            <w:shd w:val="clear" w:color="auto" w:fill="C2DBEA" w:themeFill="accent2" w:themeFillTint="66"/>
          </w:tcPr>
          <w:p w14:paraId="0EF059F9" w14:textId="77777777" w:rsidR="001A4DB8" w:rsidRPr="00D5172F" w:rsidRDefault="001A4DB8" w:rsidP="00D61636">
            <w:pPr>
              <w:pStyle w:val="TableHeading"/>
              <w:framePr w:wrap="around"/>
            </w:pPr>
            <w:bookmarkStart w:id="6" w:name="_Hlk42000137"/>
            <w:r w:rsidRPr="00D5172F">
              <w:t>Criterion 7.6</w:t>
            </w:r>
          </w:p>
        </w:tc>
        <w:tc>
          <w:tcPr>
            <w:tcW w:w="4515" w:type="pct"/>
            <w:shd w:val="clear" w:color="auto" w:fill="C2DBEA" w:themeFill="accent2" w:themeFillTint="66"/>
          </w:tcPr>
          <w:p w14:paraId="35B85689" w14:textId="77777777" w:rsidR="001A4DB8" w:rsidRPr="00D5172F" w:rsidRDefault="001A4DB8" w:rsidP="00D61636">
            <w:pPr>
              <w:pStyle w:val="TableHeading"/>
              <w:framePr w:wrap="around"/>
            </w:pPr>
            <w:r w:rsidRPr="00D5172F">
              <w:t xml:space="preserve">All non-conformances and action taken to correct them are recorded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A4DB8" w:rsidRPr="00D30A05" w14:paraId="7D45DB26" w14:textId="77777777" w:rsidTr="001A4DB8">
        <w:trPr>
          <w:trHeight w:val="625"/>
        </w:trPr>
        <w:tc>
          <w:tcPr>
            <w:tcW w:w="485" w:type="pct"/>
            <w:shd w:val="clear" w:color="auto" w:fill="auto"/>
          </w:tcPr>
          <w:p w14:paraId="59BE9706" w14:textId="77777777" w:rsidR="001A4DB8" w:rsidRPr="00D30A05" w:rsidRDefault="001A4DB8" w:rsidP="001A4DB8">
            <w:pPr>
              <w:ind w:firstLine="34"/>
              <w:rPr>
                <w:b/>
                <w:sz w:val="24"/>
              </w:rPr>
            </w:pPr>
            <w:r w:rsidRPr="006A7E22">
              <w:rPr>
                <w:b/>
                <w:bCs/>
                <w:sz w:val="20"/>
                <w:szCs w:val="20"/>
              </w:rPr>
              <w:lastRenderedPageBreak/>
              <w:t>Scope</w:t>
            </w:r>
          </w:p>
        </w:tc>
        <w:tc>
          <w:tcPr>
            <w:tcW w:w="2801" w:type="pct"/>
          </w:tcPr>
          <w:p w14:paraId="7FB4A9DA" w14:textId="77777777" w:rsidR="001A4DB8" w:rsidRPr="00A94D22" w:rsidRDefault="001A4DB8" w:rsidP="001A4DB8">
            <w:pPr>
              <w:spacing w:after="0"/>
              <w:rPr>
                <w:sz w:val="20"/>
              </w:rPr>
            </w:pPr>
            <w:r w:rsidRPr="00D30A05">
              <w:rPr>
                <w:sz w:val="20"/>
              </w:rPr>
              <w:t xml:space="preserve">Evidence that all non-conformances identified have been recorded and the corrective action nominated was implemented and reviewed for its success or otherwise. </w:t>
            </w:r>
          </w:p>
        </w:tc>
        <w:tc>
          <w:tcPr>
            <w:tcW w:w="1714" w:type="pct"/>
            <w:shd w:val="clear" w:color="auto" w:fill="auto"/>
          </w:tcPr>
          <w:p w14:paraId="50E506E2" w14:textId="77777777" w:rsidR="001A4DB8" w:rsidRPr="00A94D22"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tc>
      </w:tr>
      <w:tr w:rsidR="001A4DB8" w:rsidRPr="00D30A05" w14:paraId="769F8DF7" w14:textId="77777777" w:rsidTr="001A4DB8">
        <w:tc>
          <w:tcPr>
            <w:tcW w:w="485" w:type="pct"/>
            <w:shd w:val="clear" w:color="auto" w:fill="auto"/>
          </w:tcPr>
          <w:p w14:paraId="7BF532D8" w14:textId="77777777" w:rsidR="001A4DB8" w:rsidRPr="00D30A05" w:rsidRDefault="001A4DB8" w:rsidP="001A4DB8">
            <w:pPr>
              <w:rPr>
                <w:sz w:val="24"/>
              </w:rPr>
            </w:pPr>
            <w:r w:rsidRPr="00D30A05">
              <w:rPr>
                <w:b/>
                <w:sz w:val="20"/>
              </w:rPr>
              <w:t>Possible Evidence</w:t>
            </w:r>
          </w:p>
        </w:tc>
        <w:tc>
          <w:tcPr>
            <w:tcW w:w="2801" w:type="pct"/>
          </w:tcPr>
          <w:p w14:paraId="08AC73FF" w14:textId="77777777" w:rsidR="001A4DB8" w:rsidRPr="00D30A05" w:rsidRDefault="001A4DB8" w:rsidP="001A4DB8">
            <w:pPr>
              <w:pStyle w:val="ListParagraph"/>
              <w:spacing w:after="0"/>
              <w:jc w:val="both"/>
            </w:pPr>
          </w:p>
        </w:tc>
        <w:tc>
          <w:tcPr>
            <w:tcW w:w="1714" w:type="pct"/>
            <w:shd w:val="clear" w:color="auto" w:fill="auto"/>
          </w:tcPr>
          <w:p w14:paraId="5AEAA3EC" w14:textId="77777777" w:rsidR="001A4DB8" w:rsidRPr="00A94D22"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tc>
      </w:tr>
      <w:tr w:rsidR="001A4DB8" w:rsidRPr="00D30A05" w14:paraId="41BF1919" w14:textId="77777777" w:rsidTr="001A4DB8">
        <w:tc>
          <w:tcPr>
            <w:tcW w:w="485" w:type="pct"/>
            <w:shd w:val="clear" w:color="auto" w:fill="auto"/>
          </w:tcPr>
          <w:p w14:paraId="621638E3" w14:textId="77777777" w:rsidR="001A4DB8" w:rsidRPr="00D30A05" w:rsidRDefault="001A4DB8" w:rsidP="001A4DB8">
            <w:pPr>
              <w:ind w:firstLine="34"/>
              <w:rPr>
                <w:b/>
                <w:sz w:val="20"/>
              </w:rPr>
            </w:pPr>
            <w:r w:rsidRPr="00D30A05">
              <w:rPr>
                <w:b/>
                <w:sz w:val="20"/>
              </w:rPr>
              <w:t>Notes</w:t>
            </w:r>
          </w:p>
        </w:tc>
        <w:tc>
          <w:tcPr>
            <w:tcW w:w="2801" w:type="pct"/>
          </w:tcPr>
          <w:p w14:paraId="0991358F" w14:textId="77777777" w:rsidR="001A4DB8" w:rsidRPr="00D30A05" w:rsidRDefault="001A4DB8" w:rsidP="001A4DB8">
            <w:pPr>
              <w:spacing w:after="0"/>
              <w:ind w:left="360"/>
              <w:jc w:val="both"/>
              <w:rPr>
                <w:sz w:val="20"/>
              </w:rPr>
            </w:pPr>
          </w:p>
        </w:tc>
        <w:tc>
          <w:tcPr>
            <w:tcW w:w="1714" w:type="pct"/>
            <w:shd w:val="clear" w:color="auto" w:fill="auto"/>
          </w:tcPr>
          <w:p w14:paraId="22C0614E"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4961A336" w14:textId="77777777" w:rsidR="001A4DB8" w:rsidRPr="00D30A05" w:rsidRDefault="001A4DB8" w:rsidP="001A4DB8">
            <w:pPr>
              <w:spacing w:after="0"/>
              <w:ind w:firstLine="34"/>
              <w:rPr>
                <w:rFonts w:cs="Calibri"/>
                <w:color w:val="000000"/>
                <w:sz w:val="20"/>
              </w:rPr>
            </w:pPr>
          </w:p>
        </w:tc>
      </w:tr>
      <w:bookmarkEnd w:id="6"/>
    </w:tbl>
    <w:p w14:paraId="5B329CB0"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2840"/>
      </w:tblGrid>
      <w:tr w:rsidR="001A4DB8" w:rsidRPr="00D5172F" w14:paraId="28FEF293" w14:textId="77777777" w:rsidTr="002B1758">
        <w:trPr>
          <w:tblHeader/>
        </w:trPr>
        <w:tc>
          <w:tcPr>
            <w:tcW w:w="485" w:type="pct"/>
            <w:shd w:val="clear" w:color="auto" w:fill="C2DBEA" w:themeFill="accent2" w:themeFillTint="66"/>
          </w:tcPr>
          <w:p w14:paraId="3FB1E627" w14:textId="77777777" w:rsidR="001A4DB8" w:rsidRPr="00D5172F" w:rsidRDefault="001A4DB8" w:rsidP="00D61636">
            <w:pPr>
              <w:pStyle w:val="TableHeading"/>
              <w:framePr w:wrap="around"/>
            </w:pPr>
            <w:bookmarkStart w:id="7" w:name="_Hlk42000169"/>
            <w:r w:rsidRPr="00D5172F">
              <w:t>Criterion 7.7</w:t>
            </w:r>
          </w:p>
        </w:tc>
        <w:tc>
          <w:tcPr>
            <w:tcW w:w="4515" w:type="pct"/>
            <w:shd w:val="clear" w:color="auto" w:fill="C2DBEA" w:themeFill="accent2" w:themeFillTint="66"/>
          </w:tcPr>
          <w:p w14:paraId="26D73452" w14:textId="77777777" w:rsidR="001A4DB8" w:rsidRPr="00D5172F" w:rsidRDefault="001A4DB8" w:rsidP="00D61636">
            <w:pPr>
              <w:pStyle w:val="TableHeading"/>
              <w:framePr w:wrap="around"/>
            </w:pPr>
            <w:r w:rsidRPr="00D5172F">
              <w:t>A quarterly compliance statement is produced and accepted by the responsible party.</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A4DB8" w:rsidRPr="00D30A05" w14:paraId="3ADAA56F" w14:textId="77777777" w:rsidTr="001A4DB8">
        <w:trPr>
          <w:trHeight w:val="1004"/>
        </w:trPr>
        <w:tc>
          <w:tcPr>
            <w:tcW w:w="485" w:type="pct"/>
            <w:shd w:val="clear" w:color="auto" w:fill="auto"/>
          </w:tcPr>
          <w:p w14:paraId="57ACC180" w14:textId="77777777" w:rsidR="001A4DB8" w:rsidRPr="00D30A05" w:rsidRDefault="001A4DB8" w:rsidP="001A4DB8">
            <w:pPr>
              <w:ind w:firstLine="34"/>
              <w:rPr>
                <w:b/>
                <w:sz w:val="24"/>
              </w:rPr>
            </w:pPr>
            <w:r w:rsidRPr="006A7E22">
              <w:rPr>
                <w:b/>
                <w:bCs/>
                <w:sz w:val="20"/>
                <w:szCs w:val="20"/>
              </w:rPr>
              <w:t>Scope</w:t>
            </w:r>
          </w:p>
        </w:tc>
        <w:tc>
          <w:tcPr>
            <w:tcW w:w="2801" w:type="pct"/>
          </w:tcPr>
          <w:p w14:paraId="19882C03" w14:textId="77777777" w:rsidR="001A4DB8" w:rsidRDefault="001A4DB8" w:rsidP="001A4DB8">
            <w:pPr>
              <w:spacing w:after="0"/>
              <w:rPr>
                <w:sz w:val="20"/>
              </w:rPr>
            </w:pPr>
            <w:r w:rsidRPr="00D30A05">
              <w:rPr>
                <w:sz w:val="20"/>
              </w:rPr>
              <w:t xml:space="preserve">A documented procedure for the completion of Quarterly compliance statements must be sighted. </w:t>
            </w:r>
            <w:r>
              <w:rPr>
                <w:sz w:val="20"/>
              </w:rPr>
              <w:t>Quarterly compliance statements must be signed as being accepted by the responsible person in the organisation.</w:t>
            </w:r>
          </w:p>
          <w:p w14:paraId="180D20C5" w14:textId="77777777" w:rsidR="001A4DB8" w:rsidRPr="00D30A05" w:rsidRDefault="001A4DB8" w:rsidP="001A4DB8">
            <w:pPr>
              <w:spacing w:after="0"/>
              <w:rPr>
                <w:sz w:val="20"/>
              </w:rPr>
            </w:pPr>
            <w:r w:rsidRPr="00D30A05">
              <w:rPr>
                <w:sz w:val="20"/>
              </w:rPr>
              <w:t xml:space="preserve">Up to date statements must be sighted and retained for a minimum of three years. </w:t>
            </w:r>
          </w:p>
          <w:p w14:paraId="4AAEE973" w14:textId="77777777" w:rsidR="001A4DB8" w:rsidRPr="00D30A05" w:rsidRDefault="001A4DB8" w:rsidP="001A4DB8">
            <w:pPr>
              <w:spacing w:after="0"/>
              <w:rPr>
                <w:sz w:val="20"/>
              </w:rPr>
            </w:pPr>
            <w:r w:rsidRPr="00D30A05">
              <w:rPr>
                <w:sz w:val="20"/>
              </w:rPr>
              <w:t>The statement must record;</w:t>
            </w:r>
          </w:p>
          <w:p w14:paraId="333ED059" w14:textId="77777777" w:rsidR="001A4DB8" w:rsidRPr="00D30A05" w:rsidRDefault="001A4DB8" w:rsidP="004909EE">
            <w:pPr>
              <w:pStyle w:val="ListParagraph"/>
              <w:numPr>
                <w:ilvl w:val="0"/>
                <w:numId w:val="36"/>
              </w:numPr>
              <w:tabs>
                <w:tab w:val="clear" w:pos="284"/>
              </w:tabs>
              <w:spacing w:after="0"/>
            </w:pPr>
            <w:r w:rsidRPr="00D30A05">
              <w:t>the number of vehicles in the nominated fleet, and</w:t>
            </w:r>
          </w:p>
          <w:p w14:paraId="0BCBAB92" w14:textId="77777777" w:rsidR="001A4DB8" w:rsidRPr="00D30A05" w:rsidRDefault="001A4DB8" w:rsidP="004909EE">
            <w:pPr>
              <w:pStyle w:val="ListParagraph"/>
              <w:numPr>
                <w:ilvl w:val="0"/>
                <w:numId w:val="35"/>
              </w:numPr>
              <w:tabs>
                <w:tab w:val="clear" w:pos="284"/>
              </w:tabs>
              <w:spacing w:after="0"/>
            </w:pPr>
            <w:r w:rsidRPr="00D30A05">
              <w:t xml:space="preserve">the total number of daily checks conducted over the period, and </w:t>
            </w:r>
          </w:p>
          <w:p w14:paraId="1F81AD39" w14:textId="77777777" w:rsidR="001A4DB8" w:rsidRPr="00D30A05" w:rsidRDefault="001A4DB8" w:rsidP="004909EE">
            <w:pPr>
              <w:pStyle w:val="ListParagraph"/>
              <w:numPr>
                <w:ilvl w:val="0"/>
                <w:numId w:val="35"/>
              </w:numPr>
              <w:tabs>
                <w:tab w:val="clear" w:pos="284"/>
              </w:tabs>
              <w:spacing w:after="0"/>
            </w:pPr>
            <w:r w:rsidRPr="00D30A05">
              <w:t>the total number of incidences where the check was not completed, and</w:t>
            </w:r>
          </w:p>
          <w:p w14:paraId="4CDF2B7D" w14:textId="77777777" w:rsidR="001A4DB8" w:rsidRPr="00D30A05" w:rsidRDefault="001A4DB8" w:rsidP="004909EE">
            <w:pPr>
              <w:pStyle w:val="ListParagraph"/>
              <w:numPr>
                <w:ilvl w:val="0"/>
                <w:numId w:val="35"/>
              </w:numPr>
              <w:tabs>
                <w:tab w:val="clear" w:pos="284"/>
              </w:tabs>
              <w:spacing w:after="0"/>
            </w:pPr>
            <w:r w:rsidRPr="00D30A05">
              <w:t>the total number of services and the total number of incidences where services were not carried out at the recorded intervals, and</w:t>
            </w:r>
          </w:p>
          <w:p w14:paraId="289434B3" w14:textId="77777777" w:rsidR="001A4DB8" w:rsidRPr="00EC6780" w:rsidRDefault="001A4DB8" w:rsidP="004909EE">
            <w:pPr>
              <w:pStyle w:val="ListParagraph"/>
              <w:numPr>
                <w:ilvl w:val="0"/>
                <w:numId w:val="35"/>
              </w:numPr>
              <w:tabs>
                <w:tab w:val="clear" w:pos="284"/>
              </w:tabs>
              <w:spacing w:after="0"/>
            </w:pPr>
            <w:r w:rsidRPr="00D30A05">
              <w:t>the total number of fault repairs and total incidences when faults were not closed out.</w:t>
            </w:r>
            <w:r>
              <w:t xml:space="preserve"> </w:t>
            </w:r>
          </w:p>
          <w:p w14:paraId="58B68C25" w14:textId="77777777" w:rsidR="001A4DB8" w:rsidRPr="00EC6780" w:rsidRDefault="001A4DB8" w:rsidP="004909EE">
            <w:pPr>
              <w:pStyle w:val="ListParagraph"/>
              <w:numPr>
                <w:ilvl w:val="0"/>
                <w:numId w:val="35"/>
              </w:numPr>
              <w:tabs>
                <w:tab w:val="clear" w:pos="284"/>
              </w:tabs>
              <w:spacing w:after="0"/>
            </w:pPr>
            <w:r w:rsidRPr="00D30A05">
              <w:t xml:space="preserve">the total number </w:t>
            </w:r>
            <w:r>
              <w:t xml:space="preserve">of defect </w:t>
            </w:r>
            <w:r w:rsidRPr="00EC6780">
              <w:t>notices issued for vehicles not complying with vehicle standards regulations</w:t>
            </w:r>
          </w:p>
          <w:p w14:paraId="6E2B4E77" w14:textId="77777777" w:rsidR="001A4DB8" w:rsidRPr="00EC6780" w:rsidRDefault="001A4DB8" w:rsidP="004909EE">
            <w:pPr>
              <w:pStyle w:val="ListParagraph"/>
              <w:numPr>
                <w:ilvl w:val="0"/>
                <w:numId w:val="35"/>
              </w:numPr>
              <w:tabs>
                <w:tab w:val="clear" w:pos="284"/>
              </w:tabs>
              <w:spacing w:after="0"/>
            </w:pPr>
            <w:r w:rsidRPr="00D30A05">
              <w:t xml:space="preserve">the total number </w:t>
            </w:r>
            <w:r>
              <w:t xml:space="preserve">of </w:t>
            </w:r>
            <w:r w:rsidRPr="00EC6780">
              <w:t>infringements notices received relating to vehicle standards regulations.</w:t>
            </w:r>
          </w:p>
        </w:tc>
        <w:tc>
          <w:tcPr>
            <w:tcW w:w="1714" w:type="pct"/>
            <w:shd w:val="clear" w:color="auto" w:fill="auto"/>
          </w:tcPr>
          <w:p w14:paraId="0E6E2212"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321DC350" w14:textId="77777777" w:rsidR="001A4DB8" w:rsidRPr="00D30A05" w:rsidRDefault="001A4DB8" w:rsidP="001A4DB8">
            <w:pPr>
              <w:spacing w:after="0"/>
              <w:ind w:firstLine="34"/>
              <w:rPr>
                <w:rFonts w:cs="Calibri"/>
                <w:color w:val="000000"/>
                <w:sz w:val="20"/>
              </w:rPr>
            </w:pPr>
          </w:p>
        </w:tc>
      </w:tr>
      <w:tr w:rsidR="001A4DB8" w:rsidRPr="00D30A05" w14:paraId="56630F6E" w14:textId="77777777" w:rsidTr="001A4DB8">
        <w:tc>
          <w:tcPr>
            <w:tcW w:w="485" w:type="pct"/>
            <w:shd w:val="clear" w:color="auto" w:fill="auto"/>
          </w:tcPr>
          <w:p w14:paraId="71097733" w14:textId="77777777" w:rsidR="001A4DB8" w:rsidRPr="00D30A05" w:rsidRDefault="001A4DB8" w:rsidP="001A4DB8">
            <w:pPr>
              <w:rPr>
                <w:sz w:val="24"/>
              </w:rPr>
            </w:pPr>
            <w:r w:rsidRPr="00D30A05">
              <w:rPr>
                <w:b/>
                <w:sz w:val="20"/>
              </w:rPr>
              <w:t>Possible Evidence</w:t>
            </w:r>
          </w:p>
        </w:tc>
        <w:tc>
          <w:tcPr>
            <w:tcW w:w="2801" w:type="pct"/>
          </w:tcPr>
          <w:p w14:paraId="132EE49A" w14:textId="77777777" w:rsidR="001A4DB8" w:rsidRPr="00D30A05" w:rsidRDefault="001A4DB8" w:rsidP="001A4DB8">
            <w:pPr>
              <w:pStyle w:val="ListParagraph"/>
              <w:spacing w:after="0"/>
              <w:jc w:val="both"/>
            </w:pPr>
          </w:p>
        </w:tc>
        <w:tc>
          <w:tcPr>
            <w:tcW w:w="1714" w:type="pct"/>
            <w:shd w:val="clear" w:color="auto" w:fill="auto"/>
          </w:tcPr>
          <w:p w14:paraId="0904B234"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14352898" w14:textId="77777777" w:rsidR="001A4DB8" w:rsidRPr="00D30A05" w:rsidRDefault="001A4DB8" w:rsidP="001A4DB8">
            <w:pPr>
              <w:spacing w:after="0"/>
              <w:ind w:firstLine="34"/>
              <w:rPr>
                <w:rFonts w:cs="Calibri"/>
                <w:color w:val="000000"/>
                <w:sz w:val="20"/>
              </w:rPr>
            </w:pPr>
          </w:p>
        </w:tc>
      </w:tr>
      <w:tr w:rsidR="001A4DB8" w:rsidRPr="00D30A05" w14:paraId="647D59AA" w14:textId="77777777" w:rsidTr="001A4DB8">
        <w:tc>
          <w:tcPr>
            <w:tcW w:w="485" w:type="pct"/>
            <w:shd w:val="clear" w:color="auto" w:fill="auto"/>
          </w:tcPr>
          <w:p w14:paraId="3153E25A" w14:textId="77777777" w:rsidR="001A4DB8" w:rsidRPr="00D30A05" w:rsidRDefault="001A4DB8" w:rsidP="001A4DB8">
            <w:pPr>
              <w:ind w:firstLine="34"/>
              <w:rPr>
                <w:b/>
                <w:sz w:val="20"/>
              </w:rPr>
            </w:pPr>
            <w:r w:rsidRPr="00D30A05">
              <w:rPr>
                <w:b/>
                <w:sz w:val="20"/>
              </w:rPr>
              <w:t>Notes</w:t>
            </w:r>
          </w:p>
        </w:tc>
        <w:tc>
          <w:tcPr>
            <w:tcW w:w="2801" w:type="pct"/>
          </w:tcPr>
          <w:p w14:paraId="7A1F660B" w14:textId="77777777" w:rsidR="001A4DB8" w:rsidRPr="00905456" w:rsidRDefault="001A4DB8" w:rsidP="001A4DB8">
            <w:pPr>
              <w:spacing w:after="0"/>
              <w:rPr>
                <w:sz w:val="20"/>
              </w:rPr>
            </w:pPr>
            <w:r w:rsidRPr="00905456">
              <w:rPr>
                <w:sz w:val="20"/>
              </w:rPr>
              <w:t>Daily checks are counted on a per vehicle basis, not per vehicle combination basis. For example, a B-Double combination comprises three (3) daily checks.</w:t>
            </w:r>
          </w:p>
          <w:p w14:paraId="219A9B8D" w14:textId="77777777" w:rsidR="001A4DB8" w:rsidRPr="00D30A05" w:rsidRDefault="001A4DB8" w:rsidP="001A4DB8">
            <w:pPr>
              <w:spacing w:after="0"/>
              <w:ind w:left="360"/>
              <w:jc w:val="both"/>
              <w:rPr>
                <w:sz w:val="20"/>
              </w:rPr>
            </w:pPr>
          </w:p>
        </w:tc>
        <w:tc>
          <w:tcPr>
            <w:tcW w:w="1714" w:type="pct"/>
            <w:shd w:val="clear" w:color="auto" w:fill="auto"/>
          </w:tcPr>
          <w:p w14:paraId="434E24E6"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27EA59A2" w14:textId="77777777" w:rsidR="001A4DB8" w:rsidRPr="00D30A05" w:rsidRDefault="001A4DB8" w:rsidP="001A4DB8">
            <w:pPr>
              <w:spacing w:after="0"/>
              <w:ind w:firstLine="34"/>
              <w:rPr>
                <w:rFonts w:cs="Calibri"/>
                <w:color w:val="000000"/>
                <w:sz w:val="20"/>
              </w:rPr>
            </w:pPr>
          </w:p>
        </w:tc>
      </w:tr>
      <w:bookmarkEnd w:id="7"/>
    </w:tbl>
    <w:p w14:paraId="37E5C957" w14:textId="77777777" w:rsidR="001A4DB8"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2840"/>
      </w:tblGrid>
      <w:tr w:rsidR="001A4DB8" w:rsidRPr="00D5172F" w14:paraId="1CC0F733" w14:textId="77777777" w:rsidTr="002B1758">
        <w:trPr>
          <w:tblHeader/>
        </w:trPr>
        <w:tc>
          <w:tcPr>
            <w:tcW w:w="485" w:type="pct"/>
            <w:shd w:val="clear" w:color="auto" w:fill="C2DBEA" w:themeFill="accent2" w:themeFillTint="66"/>
          </w:tcPr>
          <w:p w14:paraId="0569EEBE" w14:textId="77777777" w:rsidR="001A4DB8" w:rsidRPr="00D5172F" w:rsidRDefault="001A4DB8" w:rsidP="00D61636">
            <w:pPr>
              <w:pStyle w:val="TableHeading"/>
              <w:framePr w:wrap="around"/>
            </w:pPr>
            <w:bookmarkStart w:id="8" w:name="_Hlk42000377"/>
            <w:r w:rsidRPr="00D5172F">
              <w:t>Criterion 7.8</w:t>
            </w:r>
          </w:p>
        </w:tc>
        <w:tc>
          <w:tcPr>
            <w:tcW w:w="4515" w:type="pct"/>
            <w:shd w:val="clear" w:color="auto" w:fill="C2DBEA" w:themeFill="accent2" w:themeFillTint="66"/>
          </w:tcPr>
          <w:p w14:paraId="4BF8A439" w14:textId="77777777" w:rsidR="001A4DB8" w:rsidRPr="00D5172F" w:rsidRDefault="001A4DB8" w:rsidP="00D61636">
            <w:pPr>
              <w:pStyle w:val="TableHeading"/>
              <w:framePr w:wrap="around"/>
            </w:pPr>
            <w:r w:rsidRPr="00D5172F">
              <w:t>Changes to documents and procedures are recorded and the original documents and procedures are kept for a minimum of three (3) years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A4DB8" w:rsidRPr="00D30A05" w14:paraId="16802A4D" w14:textId="77777777" w:rsidTr="001A4DB8">
        <w:trPr>
          <w:trHeight w:val="625"/>
        </w:trPr>
        <w:tc>
          <w:tcPr>
            <w:tcW w:w="485" w:type="pct"/>
            <w:shd w:val="clear" w:color="auto" w:fill="auto"/>
          </w:tcPr>
          <w:p w14:paraId="31D826DC" w14:textId="77777777" w:rsidR="001A4DB8" w:rsidRPr="00D30A05" w:rsidRDefault="001A4DB8" w:rsidP="001A4DB8">
            <w:pPr>
              <w:ind w:firstLine="34"/>
              <w:rPr>
                <w:b/>
                <w:sz w:val="24"/>
              </w:rPr>
            </w:pPr>
            <w:r w:rsidRPr="006A7E22">
              <w:rPr>
                <w:b/>
                <w:bCs/>
                <w:sz w:val="20"/>
                <w:szCs w:val="20"/>
              </w:rPr>
              <w:t>Scope</w:t>
            </w:r>
          </w:p>
        </w:tc>
        <w:tc>
          <w:tcPr>
            <w:tcW w:w="2801" w:type="pct"/>
          </w:tcPr>
          <w:p w14:paraId="4C579CC3" w14:textId="77777777" w:rsidR="001A4DB8" w:rsidRPr="001522DB" w:rsidRDefault="001A4DB8" w:rsidP="001A4DB8">
            <w:pPr>
              <w:spacing w:after="0"/>
              <w:ind w:firstLine="34"/>
              <w:rPr>
                <w:rFonts w:cs="Calibri"/>
                <w:bCs/>
                <w:color w:val="000000"/>
                <w:sz w:val="20"/>
              </w:rPr>
            </w:pPr>
            <w:r w:rsidRPr="00930F5D">
              <w:rPr>
                <w:rFonts w:cs="Calibri"/>
                <w:bCs/>
                <w:color w:val="000000"/>
                <w:sz w:val="20"/>
              </w:rPr>
              <w:t>Sight the documented procedure for amending policy and procedures as well as changes to any forms used.</w:t>
            </w:r>
            <w:r>
              <w:rPr>
                <w:rFonts w:cs="Calibri"/>
                <w:bCs/>
                <w:color w:val="000000"/>
                <w:sz w:val="20"/>
              </w:rPr>
              <w:t xml:space="preserve"> </w:t>
            </w:r>
            <w:r>
              <w:rPr>
                <w:sz w:val="20"/>
              </w:rPr>
              <w:t xml:space="preserve">The auditor should check the amendment register to identify any changes that have been made to the system and that documents relevant to before changes were made have been kept for a minimum of three years. </w:t>
            </w:r>
          </w:p>
          <w:p w14:paraId="5825D2AF" w14:textId="77777777" w:rsidR="001A4DB8" w:rsidRPr="00A94D22" w:rsidRDefault="001A4DB8" w:rsidP="001A4DB8">
            <w:pPr>
              <w:spacing w:after="0"/>
              <w:rPr>
                <w:sz w:val="20"/>
              </w:rPr>
            </w:pPr>
          </w:p>
        </w:tc>
        <w:tc>
          <w:tcPr>
            <w:tcW w:w="1714" w:type="pct"/>
            <w:shd w:val="clear" w:color="auto" w:fill="auto"/>
          </w:tcPr>
          <w:p w14:paraId="3E10685A" w14:textId="77777777" w:rsidR="001A4DB8" w:rsidRPr="00A94D22" w:rsidRDefault="001A4DB8" w:rsidP="001A4DB8">
            <w:pPr>
              <w:spacing w:after="0"/>
              <w:ind w:firstLine="34"/>
              <w:rPr>
                <w:rFonts w:cs="Calibri"/>
                <w:b/>
                <w:color w:val="000000"/>
                <w:sz w:val="20"/>
              </w:rPr>
            </w:pPr>
            <w:r w:rsidRPr="00D30A05">
              <w:rPr>
                <w:rFonts w:cs="Calibri"/>
                <w:b/>
                <w:color w:val="000000"/>
                <w:sz w:val="20"/>
              </w:rPr>
              <w:lastRenderedPageBreak/>
              <w:t xml:space="preserve">How Does Operator’s System Meet /Not Meet the Criterion – Auditor to complete. </w:t>
            </w:r>
          </w:p>
        </w:tc>
      </w:tr>
      <w:tr w:rsidR="001A4DB8" w:rsidRPr="00D30A05" w14:paraId="7C0C2BDF" w14:textId="77777777" w:rsidTr="001A4DB8">
        <w:tc>
          <w:tcPr>
            <w:tcW w:w="485" w:type="pct"/>
            <w:shd w:val="clear" w:color="auto" w:fill="auto"/>
          </w:tcPr>
          <w:p w14:paraId="4DE38B23" w14:textId="77777777" w:rsidR="001A4DB8" w:rsidRPr="00D30A05" w:rsidRDefault="001A4DB8" w:rsidP="001A4DB8">
            <w:pPr>
              <w:rPr>
                <w:sz w:val="24"/>
              </w:rPr>
            </w:pPr>
            <w:r w:rsidRPr="00D30A05">
              <w:rPr>
                <w:b/>
                <w:sz w:val="20"/>
              </w:rPr>
              <w:t>Possible Evidence</w:t>
            </w:r>
          </w:p>
        </w:tc>
        <w:tc>
          <w:tcPr>
            <w:tcW w:w="2801" w:type="pct"/>
          </w:tcPr>
          <w:p w14:paraId="2D5D9C47" w14:textId="77777777" w:rsidR="001A4DB8" w:rsidRPr="00D04BD6" w:rsidRDefault="001A4DB8" w:rsidP="004909EE">
            <w:pPr>
              <w:pStyle w:val="ListParagraph"/>
              <w:numPr>
                <w:ilvl w:val="0"/>
                <w:numId w:val="17"/>
              </w:numPr>
              <w:tabs>
                <w:tab w:val="clear" w:pos="284"/>
              </w:tabs>
              <w:spacing w:after="0"/>
              <w:jc w:val="both"/>
            </w:pPr>
            <w:r w:rsidRPr="00D04BD6">
              <w:t xml:space="preserve">Amendment Register </w:t>
            </w:r>
          </w:p>
          <w:p w14:paraId="7B410C1B" w14:textId="77777777" w:rsidR="001A4DB8" w:rsidRPr="00D04BD6" w:rsidRDefault="001A4DB8" w:rsidP="004909EE">
            <w:pPr>
              <w:pStyle w:val="ListParagraph"/>
              <w:numPr>
                <w:ilvl w:val="0"/>
                <w:numId w:val="17"/>
              </w:numPr>
              <w:tabs>
                <w:tab w:val="clear" w:pos="284"/>
              </w:tabs>
              <w:spacing w:after="0"/>
              <w:jc w:val="both"/>
            </w:pPr>
            <w:r w:rsidRPr="00D04BD6">
              <w:t>Document version control procedures</w:t>
            </w:r>
          </w:p>
          <w:p w14:paraId="097A707B" w14:textId="77777777" w:rsidR="001A4DB8" w:rsidRPr="00D04BD6" w:rsidRDefault="001A4DB8" w:rsidP="004909EE">
            <w:pPr>
              <w:pStyle w:val="ListParagraph"/>
              <w:numPr>
                <w:ilvl w:val="0"/>
                <w:numId w:val="17"/>
              </w:numPr>
              <w:tabs>
                <w:tab w:val="clear" w:pos="284"/>
              </w:tabs>
              <w:spacing w:after="0"/>
              <w:jc w:val="both"/>
            </w:pPr>
            <w:r>
              <w:t>Version control detail included with documents.</w:t>
            </w:r>
          </w:p>
        </w:tc>
        <w:tc>
          <w:tcPr>
            <w:tcW w:w="1714" w:type="pct"/>
            <w:shd w:val="clear" w:color="auto" w:fill="auto"/>
          </w:tcPr>
          <w:p w14:paraId="3939DE26" w14:textId="77777777" w:rsidR="001A4DB8" w:rsidRPr="00A94D22"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tc>
      </w:tr>
      <w:tr w:rsidR="001A4DB8" w:rsidRPr="00D30A05" w14:paraId="7711B10E" w14:textId="77777777" w:rsidTr="001A4DB8">
        <w:tc>
          <w:tcPr>
            <w:tcW w:w="485" w:type="pct"/>
            <w:shd w:val="clear" w:color="auto" w:fill="auto"/>
          </w:tcPr>
          <w:p w14:paraId="79FC0291" w14:textId="77777777" w:rsidR="001A4DB8" w:rsidRPr="00D30A05" w:rsidRDefault="001A4DB8" w:rsidP="001A4DB8">
            <w:pPr>
              <w:ind w:firstLine="34"/>
              <w:rPr>
                <w:b/>
                <w:sz w:val="20"/>
              </w:rPr>
            </w:pPr>
            <w:r w:rsidRPr="00D30A05">
              <w:rPr>
                <w:b/>
                <w:sz w:val="20"/>
              </w:rPr>
              <w:t>Notes</w:t>
            </w:r>
          </w:p>
        </w:tc>
        <w:tc>
          <w:tcPr>
            <w:tcW w:w="2801" w:type="pct"/>
          </w:tcPr>
          <w:p w14:paraId="53FB7EEB" w14:textId="77777777" w:rsidR="001A4DB8" w:rsidRPr="00D30A05" w:rsidRDefault="001A4DB8" w:rsidP="001A4DB8">
            <w:pPr>
              <w:spacing w:after="0"/>
              <w:rPr>
                <w:sz w:val="20"/>
              </w:rPr>
            </w:pPr>
            <w:r w:rsidRPr="0008550E">
              <w:rPr>
                <w:sz w:val="20"/>
              </w:rPr>
              <w:t>Documentation and records must be kept for a minimum of three years, including superseded procedures.</w:t>
            </w:r>
          </w:p>
        </w:tc>
        <w:tc>
          <w:tcPr>
            <w:tcW w:w="1714" w:type="pct"/>
            <w:shd w:val="clear" w:color="auto" w:fill="auto"/>
          </w:tcPr>
          <w:p w14:paraId="7240DC27"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3D4ABBC1" w14:textId="77777777" w:rsidR="001A4DB8" w:rsidRPr="00D30A05" w:rsidRDefault="001A4DB8" w:rsidP="001A4DB8">
            <w:pPr>
              <w:spacing w:after="0"/>
              <w:ind w:firstLine="34"/>
              <w:rPr>
                <w:rFonts w:cs="Calibri"/>
                <w:color w:val="000000"/>
                <w:sz w:val="20"/>
              </w:rPr>
            </w:pPr>
          </w:p>
        </w:tc>
      </w:tr>
      <w:bookmarkEnd w:id="8"/>
    </w:tbl>
    <w:p w14:paraId="7CC24D09" w14:textId="77777777" w:rsidR="001A4DB8" w:rsidRPr="00D30A05" w:rsidRDefault="001A4DB8" w:rsidP="001A4DB8">
      <w:r w:rsidRPr="00D30A05">
        <w:br w:type="page"/>
      </w:r>
    </w:p>
    <w:p w14:paraId="4512424A" w14:textId="77777777" w:rsidR="001A4DB8" w:rsidRPr="007E58BE" w:rsidRDefault="001A4DB8" w:rsidP="00AE66CD">
      <w:pPr>
        <w:pStyle w:val="Heading1"/>
        <w:keepNext w:val="0"/>
        <w:widowControl w:val="0"/>
        <w:tabs>
          <w:tab w:val="left" w:pos="567"/>
        </w:tabs>
        <w:suppressAutoHyphens/>
        <w:autoSpaceDE w:val="0"/>
        <w:autoSpaceDN w:val="0"/>
        <w:adjustRightInd w:val="0"/>
        <w:spacing w:before="120"/>
        <w:textAlignment w:val="center"/>
        <w:rPr>
          <w:sz w:val="32"/>
          <w:szCs w:val="32"/>
          <w:lang w:val="en-AU"/>
        </w:rPr>
      </w:pPr>
      <w:r w:rsidRPr="00D30A05">
        <w:rPr>
          <w:sz w:val="32"/>
          <w:szCs w:val="32"/>
          <w:lang w:val="en-AU"/>
        </w:rPr>
        <w:lastRenderedPageBreak/>
        <w:t xml:space="preserve">Standard </w:t>
      </w:r>
      <w:r>
        <w:rPr>
          <w:sz w:val="32"/>
          <w:szCs w:val="32"/>
          <w:lang w:val="en-AU"/>
        </w:rPr>
        <w:t>8</w:t>
      </w:r>
      <w:r w:rsidRPr="00D30A05">
        <w:rPr>
          <w:sz w:val="32"/>
          <w:szCs w:val="32"/>
          <w:lang w:val="en-AU"/>
        </w:rPr>
        <w:t xml:space="preserve">: </w:t>
      </w:r>
      <w:r>
        <w:rPr>
          <w:sz w:val="32"/>
          <w:szCs w:val="32"/>
          <w:lang w:val="en-AU"/>
        </w:rPr>
        <w:t>Training and education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2840"/>
      </w:tblGrid>
      <w:tr w:rsidR="001A4DB8" w:rsidRPr="00D5172F" w14:paraId="4B951E0E" w14:textId="77777777" w:rsidTr="002B1758">
        <w:trPr>
          <w:tblHeader/>
        </w:trPr>
        <w:tc>
          <w:tcPr>
            <w:tcW w:w="485" w:type="pct"/>
            <w:shd w:val="clear" w:color="auto" w:fill="C2DBEA" w:themeFill="accent2" w:themeFillTint="66"/>
          </w:tcPr>
          <w:p w14:paraId="6885D9A3" w14:textId="77777777" w:rsidR="001A4DB8" w:rsidRPr="00D5172F" w:rsidRDefault="001A4DB8" w:rsidP="00D61636">
            <w:pPr>
              <w:pStyle w:val="TableHeading"/>
              <w:framePr w:wrap="around"/>
            </w:pPr>
            <w:bookmarkStart w:id="9" w:name="_Hlk42000533"/>
            <w:r w:rsidRPr="00D5172F">
              <w:t>Criterion 8.1</w:t>
            </w:r>
          </w:p>
        </w:tc>
        <w:tc>
          <w:tcPr>
            <w:tcW w:w="4515" w:type="pct"/>
            <w:shd w:val="clear" w:color="auto" w:fill="C2DBEA" w:themeFill="accent2" w:themeFillTint="66"/>
          </w:tcPr>
          <w:p w14:paraId="71FB2A5D" w14:textId="77777777" w:rsidR="001A4DB8" w:rsidRPr="00D5172F" w:rsidRDefault="001A4DB8" w:rsidP="00D61636">
            <w:pPr>
              <w:pStyle w:val="TableHeading"/>
              <w:framePr w:wrap="around"/>
            </w:pPr>
            <w:r w:rsidRPr="00D5172F">
              <w:t>Persons who hold a position of responsibility under the Maintenance Management System are trained and familiar with policy procedures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A4DB8" w:rsidRPr="00D30A05" w14:paraId="6A893A6D" w14:textId="77777777" w:rsidTr="001A4DB8">
        <w:trPr>
          <w:trHeight w:val="1004"/>
        </w:trPr>
        <w:tc>
          <w:tcPr>
            <w:tcW w:w="485" w:type="pct"/>
            <w:shd w:val="clear" w:color="auto" w:fill="auto"/>
          </w:tcPr>
          <w:p w14:paraId="32AEEB0F" w14:textId="77777777" w:rsidR="001A4DB8" w:rsidRPr="00D30A05" w:rsidRDefault="001A4DB8" w:rsidP="001A4DB8">
            <w:pPr>
              <w:ind w:firstLine="34"/>
              <w:rPr>
                <w:b/>
                <w:sz w:val="24"/>
              </w:rPr>
            </w:pPr>
            <w:r w:rsidRPr="006A7E22">
              <w:rPr>
                <w:b/>
                <w:bCs/>
                <w:sz w:val="20"/>
                <w:szCs w:val="20"/>
              </w:rPr>
              <w:t>Scope</w:t>
            </w:r>
          </w:p>
        </w:tc>
        <w:tc>
          <w:tcPr>
            <w:tcW w:w="2801" w:type="pct"/>
          </w:tcPr>
          <w:p w14:paraId="7B7C6E78" w14:textId="77777777" w:rsidR="001A4DB8" w:rsidRPr="00D30A05" w:rsidRDefault="001A4DB8" w:rsidP="001A4DB8">
            <w:pPr>
              <w:spacing w:after="0"/>
              <w:rPr>
                <w:sz w:val="20"/>
              </w:rPr>
            </w:pPr>
            <w:r w:rsidRPr="00D30A05">
              <w:rPr>
                <w:sz w:val="20"/>
              </w:rPr>
              <w:t>Sight</w:t>
            </w:r>
            <w:r>
              <w:rPr>
                <w:sz w:val="20"/>
              </w:rPr>
              <w:t xml:space="preserve"> a</w:t>
            </w:r>
            <w:r w:rsidRPr="00D30A05">
              <w:rPr>
                <w:sz w:val="20"/>
              </w:rPr>
              <w:t xml:space="preserve"> documented </w:t>
            </w:r>
            <w:r w:rsidRPr="007E58BE">
              <w:rPr>
                <w:sz w:val="20"/>
              </w:rPr>
              <w:t xml:space="preserve">instruction that details how persons assigned a role of responsibility within the Maintenance Management System are trained in the specific policies, </w:t>
            </w:r>
            <w:proofErr w:type="gramStart"/>
            <w:r w:rsidRPr="007E58BE">
              <w:rPr>
                <w:sz w:val="20"/>
              </w:rPr>
              <w:t>procedures</w:t>
            </w:r>
            <w:proofErr w:type="gramEnd"/>
            <w:r w:rsidRPr="007E58BE">
              <w:rPr>
                <w:sz w:val="20"/>
              </w:rPr>
              <w:t xml:space="preserve"> and responsibilities they are to carry out.</w:t>
            </w:r>
          </w:p>
        </w:tc>
        <w:tc>
          <w:tcPr>
            <w:tcW w:w="1714" w:type="pct"/>
            <w:shd w:val="clear" w:color="auto" w:fill="auto"/>
          </w:tcPr>
          <w:p w14:paraId="6FA6F17E"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728B715F" w14:textId="77777777" w:rsidR="001A4DB8" w:rsidRPr="00D30A05" w:rsidRDefault="001A4DB8" w:rsidP="001A4DB8">
            <w:pPr>
              <w:spacing w:after="0"/>
              <w:ind w:firstLine="34"/>
              <w:rPr>
                <w:rFonts w:cs="Calibri"/>
                <w:color w:val="000000"/>
                <w:sz w:val="20"/>
              </w:rPr>
            </w:pPr>
          </w:p>
        </w:tc>
      </w:tr>
      <w:tr w:rsidR="001A4DB8" w:rsidRPr="00D30A05" w14:paraId="371D1DE1" w14:textId="77777777" w:rsidTr="001A4DB8">
        <w:tc>
          <w:tcPr>
            <w:tcW w:w="485" w:type="pct"/>
            <w:shd w:val="clear" w:color="auto" w:fill="auto"/>
          </w:tcPr>
          <w:p w14:paraId="2D935D9C" w14:textId="77777777" w:rsidR="001A4DB8" w:rsidRPr="00D30A05" w:rsidRDefault="001A4DB8" w:rsidP="001A4DB8">
            <w:pPr>
              <w:rPr>
                <w:sz w:val="24"/>
              </w:rPr>
            </w:pPr>
            <w:r w:rsidRPr="00D30A05">
              <w:rPr>
                <w:b/>
                <w:sz w:val="20"/>
              </w:rPr>
              <w:t>Possible Evidence</w:t>
            </w:r>
          </w:p>
        </w:tc>
        <w:tc>
          <w:tcPr>
            <w:tcW w:w="2801" w:type="pct"/>
          </w:tcPr>
          <w:p w14:paraId="097B06BD" w14:textId="77777777" w:rsidR="001A4DB8" w:rsidRPr="00D30A05" w:rsidRDefault="001A4DB8" w:rsidP="001A4DB8">
            <w:pPr>
              <w:pStyle w:val="ListParagraph"/>
              <w:spacing w:after="0"/>
              <w:ind w:left="360"/>
              <w:jc w:val="both"/>
            </w:pPr>
          </w:p>
        </w:tc>
        <w:tc>
          <w:tcPr>
            <w:tcW w:w="1714" w:type="pct"/>
            <w:shd w:val="clear" w:color="auto" w:fill="auto"/>
          </w:tcPr>
          <w:p w14:paraId="4FBE24B3"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4C92CF07" w14:textId="77777777" w:rsidR="001A4DB8" w:rsidRPr="00D30A05" w:rsidRDefault="001A4DB8" w:rsidP="001A4DB8">
            <w:pPr>
              <w:spacing w:after="0"/>
              <w:ind w:firstLine="34"/>
              <w:rPr>
                <w:rFonts w:cs="Calibri"/>
                <w:color w:val="000000"/>
                <w:sz w:val="20"/>
              </w:rPr>
            </w:pPr>
          </w:p>
        </w:tc>
      </w:tr>
      <w:tr w:rsidR="001A4DB8" w:rsidRPr="00D30A05" w14:paraId="4ACA8502" w14:textId="77777777" w:rsidTr="001A4DB8">
        <w:tc>
          <w:tcPr>
            <w:tcW w:w="485" w:type="pct"/>
            <w:shd w:val="clear" w:color="auto" w:fill="auto"/>
          </w:tcPr>
          <w:p w14:paraId="73100E83" w14:textId="77777777" w:rsidR="001A4DB8" w:rsidRPr="00D30A05" w:rsidRDefault="001A4DB8" w:rsidP="001A4DB8">
            <w:pPr>
              <w:ind w:firstLine="34"/>
              <w:rPr>
                <w:b/>
                <w:sz w:val="20"/>
              </w:rPr>
            </w:pPr>
            <w:r w:rsidRPr="00D30A05">
              <w:rPr>
                <w:b/>
                <w:sz w:val="20"/>
              </w:rPr>
              <w:t>Notes</w:t>
            </w:r>
          </w:p>
        </w:tc>
        <w:tc>
          <w:tcPr>
            <w:tcW w:w="2801" w:type="pct"/>
          </w:tcPr>
          <w:p w14:paraId="4A09A642" w14:textId="77777777" w:rsidR="001A4DB8" w:rsidRPr="00D30A05" w:rsidRDefault="001A4DB8" w:rsidP="001A4DB8">
            <w:pPr>
              <w:spacing w:after="0"/>
              <w:ind w:left="360"/>
              <w:jc w:val="both"/>
              <w:rPr>
                <w:sz w:val="20"/>
              </w:rPr>
            </w:pPr>
          </w:p>
        </w:tc>
        <w:tc>
          <w:tcPr>
            <w:tcW w:w="1714" w:type="pct"/>
            <w:shd w:val="clear" w:color="auto" w:fill="auto"/>
          </w:tcPr>
          <w:p w14:paraId="6F3C16C1"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6F41CFB7" w14:textId="77777777" w:rsidR="001A4DB8" w:rsidRPr="00D30A05" w:rsidRDefault="001A4DB8" w:rsidP="001A4DB8">
            <w:pPr>
              <w:spacing w:after="0"/>
              <w:ind w:firstLine="34"/>
              <w:rPr>
                <w:rFonts w:cs="Calibri"/>
                <w:color w:val="000000"/>
                <w:sz w:val="20"/>
              </w:rPr>
            </w:pPr>
          </w:p>
        </w:tc>
      </w:tr>
      <w:bookmarkEnd w:id="9"/>
    </w:tbl>
    <w:p w14:paraId="565D7C5C" w14:textId="77777777" w:rsidR="001A4DB8" w:rsidRPr="00D30A05" w:rsidRDefault="001A4DB8" w:rsidP="001A4DB8">
      <w:pPr>
        <w:spacing w:after="0"/>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2840"/>
      </w:tblGrid>
      <w:tr w:rsidR="001A4DB8" w:rsidRPr="00D5172F" w14:paraId="3700E669" w14:textId="77777777" w:rsidTr="002B1758">
        <w:trPr>
          <w:tblHeader/>
        </w:trPr>
        <w:tc>
          <w:tcPr>
            <w:tcW w:w="485" w:type="pct"/>
            <w:shd w:val="clear" w:color="auto" w:fill="C2DBEA" w:themeFill="accent2" w:themeFillTint="66"/>
          </w:tcPr>
          <w:p w14:paraId="5B78BF12" w14:textId="77777777" w:rsidR="001A4DB8" w:rsidRPr="00D5172F" w:rsidRDefault="001A4DB8" w:rsidP="00D61636">
            <w:pPr>
              <w:pStyle w:val="TableHeading"/>
              <w:framePr w:wrap="around"/>
            </w:pPr>
            <w:bookmarkStart w:id="10" w:name="_Hlk42000572"/>
            <w:r w:rsidRPr="00D5172F">
              <w:t>Criterion 8.2</w:t>
            </w:r>
          </w:p>
        </w:tc>
        <w:tc>
          <w:tcPr>
            <w:tcW w:w="4515" w:type="pct"/>
            <w:shd w:val="clear" w:color="auto" w:fill="C2DBEA" w:themeFill="accent2" w:themeFillTint="66"/>
          </w:tcPr>
          <w:p w14:paraId="4246F3B9" w14:textId="77777777" w:rsidR="001A4DB8" w:rsidRPr="00D5172F" w:rsidRDefault="001A4DB8" w:rsidP="00D61636">
            <w:pPr>
              <w:pStyle w:val="TableHeading"/>
              <w:framePr w:wrap="around"/>
            </w:pPr>
            <w:r w:rsidRPr="00D5172F">
              <w:t>Relevant training records for those in a role of responsibility within the Maintenance Management System are maintained.</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7965"/>
        <w:gridCol w:w="4874"/>
      </w:tblGrid>
      <w:tr w:rsidR="001A4DB8" w:rsidRPr="00D30A05" w14:paraId="31FF4063" w14:textId="77777777" w:rsidTr="001A4DB8">
        <w:trPr>
          <w:trHeight w:val="1004"/>
        </w:trPr>
        <w:tc>
          <w:tcPr>
            <w:tcW w:w="485" w:type="pct"/>
            <w:shd w:val="clear" w:color="auto" w:fill="auto"/>
          </w:tcPr>
          <w:p w14:paraId="38941AB1" w14:textId="77777777" w:rsidR="001A4DB8" w:rsidRPr="00D30A05" w:rsidRDefault="001A4DB8" w:rsidP="001A4DB8">
            <w:pPr>
              <w:ind w:firstLine="34"/>
              <w:rPr>
                <w:b/>
                <w:sz w:val="24"/>
              </w:rPr>
            </w:pPr>
            <w:r w:rsidRPr="006A7E22">
              <w:rPr>
                <w:b/>
                <w:bCs/>
                <w:sz w:val="20"/>
                <w:szCs w:val="20"/>
              </w:rPr>
              <w:t>Scope</w:t>
            </w:r>
          </w:p>
        </w:tc>
        <w:tc>
          <w:tcPr>
            <w:tcW w:w="2801" w:type="pct"/>
          </w:tcPr>
          <w:p w14:paraId="24D0DC42" w14:textId="77777777" w:rsidR="001A4DB8" w:rsidRPr="00D30A05" w:rsidRDefault="001A4DB8" w:rsidP="001A4DB8">
            <w:pPr>
              <w:spacing w:after="0"/>
              <w:rPr>
                <w:sz w:val="20"/>
              </w:rPr>
            </w:pPr>
            <w:r w:rsidRPr="00D30A05">
              <w:rPr>
                <w:sz w:val="20"/>
              </w:rPr>
              <w:t>Sight documented evidence for the training of all involved parties. The training should be relevant to the responsibility of the role performed.</w:t>
            </w:r>
          </w:p>
          <w:p w14:paraId="7B9E8F4A" w14:textId="77777777" w:rsidR="001A4DB8" w:rsidRPr="00D30A05" w:rsidRDefault="001A4DB8" w:rsidP="001A4DB8">
            <w:pPr>
              <w:spacing w:after="60"/>
              <w:rPr>
                <w:sz w:val="20"/>
              </w:rPr>
            </w:pPr>
            <w:r w:rsidRPr="00D30A05">
              <w:rPr>
                <w:sz w:val="20"/>
              </w:rPr>
              <w:t>Training records need to identify the trainer, trainee, date the training was completed, and the subject material covered during the training.</w:t>
            </w:r>
          </w:p>
          <w:p w14:paraId="0CEBF662" w14:textId="77777777" w:rsidR="001A4DB8" w:rsidRPr="00D30A05" w:rsidRDefault="001A4DB8" w:rsidP="001A4DB8">
            <w:pPr>
              <w:spacing w:after="0"/>
              <w:rPr>
                <w:sz w:val="20"/>
              </w:rPr>
            </w:pPr>
            <w:r w:rsidRPr="00D30A05">
              <w:rPr>
                <w:sz w:val="20"/>
              </w:rPr>
              <w:t>The operator must have evidence that all persons involved in identifying and rectifying faults have been trained in the relevant procedures.  This training must include the process for reporting/remedying:</w:t>
            </w:r>
          </w:p>
          <w:p w14:paraId="5357C1AD" w14:textId="77777777" w:rsidR="001A4DB8" w:rsidRPr="00D30A05" w:rsidRDefault="001A4DB8" w:rsidP="004909EE">
            <w:pPr>
              <w:numPr>
                <w:ilvl w:val="0"/>
                <w:numId w:val="22"/>
              </w:numPr>
              <w:spacing w:after="0"/>
              <w:ind w:left="459" w:hanging="425"/>
              <w:rPr>
                <w:sz w:val="20"/>
              </w:rPr>
            </w:pPr>
            <w:r w:rsidRPr="00D30A05">
              <w:rPr>
                <w:sz w:val="20"/>
              </w:rPr>
              <w:t xml:space="preserve">Major (critical) faults </w:t>
            </w:r>
          </w:p>
          <w:p w14:paraId="68ADECE7" w14:textId="77777777" w:rsidR="001A4DB8" w:rsidRPr="00D30A05" w:rsidRDefault="001A4DB8" w:rsidP="004909EE">
            <w:pPr>
              <w:numPr>
                <w:ilvl w:val="0"/>
                <w:numId w:val="22"/>
              </w:numPr>
              <w:ind w:left="459" w:hanging="425"/>
              <w:rPr>
                <w:sz w:val="20"/>
              </w:rPr>
            </w:pPr>
            <w:r w:rsidRPr="00D30A05">
              <w:rPr>
                <w:sz w:val="20"/>
              </w:rPr>
              <w:t>Faults detected away from the vehicle’s home base, including “on the road”</w:t>
            </w:r>
          </w:p>
          <w:p w14:paraId="736638B3" w14:textId="77777777" w:rsidR="001A4DB8" w:rsidRPr="00D30A05" w:rsidRDefault="001A4DB8" w:rsidP="001A4DB8">
            <w:pPr>
              <w:spacing w:after="0"/>
              <w:rPr>
                <w:sz w:val="20"/>
              </w:rPr>
            </w:pPr>
            <w:r w:rsidRPr="00D30A05">
              <w:rPr>
                <w:sz w:val="20"/>
              </w:rPr>
              <w:t xml:space="preserve">Staff involved in vehicle fault/repair process need to be trained to undertake the tasks they have been assigned.  </w:t>
            </w:r>
          </w:p>
          <w:p w14:paraId="339A229D" w14:textId="77777777" w:rsidR="001A4DB8" w:rsidRDefault="001A4DB8" w:rsidP="001A4DB8">
            <w:pPr>
              <w:spacing w:after="0"/>
              <w:rPr>
                <w:sz w:val="20"/>
              </w:rPr>
            </w:pPr>
            <w:r w:rsidRPr="00D30A05">
              <w:rPr>
                <w:sz w:val="20"/>
              </w:rPr>
              <w:t>The Auditor should review evidence that this training has occurred.  The Auditor could verify training by examining the training package/s (to verify the content of the training) and the Training Register (to verify who has been trained).  Where there is no Training Register, the Auditor may need to review the personnel files of a selection of staff from the relevant groups (</w:t>
            </w:r>
            <w:proofErr w:type="gramStart"/>
            <w:r w:rsidRPr="00D30A05">
              <w:rPr>
                <w:sz w:val="20"/>
              </w:rPr>
              <w:t>e.g.</w:t>
            </w:r>
            <w:proofErr w:type="gramEnd"/>
            <w:r w:rsidRPr="00D30A05">
              <w:rPr>
                <w:sz w:val="20"/>
              </w:rPr>
              <w:t xml:space="preserve"> drivers/workshop staff, etc). </w:t>
            </w:r>
          </w:p>
          <w:p w14:paraId="3B2EB6FB" w14:textId="77777777" w:rsidR="001A4DB8" w:rsidRPr="00D30A05" w:rsidRDefault="001A4DB8" w:rsidP="001A4DB8">
            <w:pPr>
              <w:spacing w:after="0"/>
              <w:rPr>
                <w:sz w:val="20"/>
              </w:rPr>
            </w:pPr>
            <w:r w:rsidRPr="00D30A05">
              <w:rPr>
                <w:sz w:val="20"/>
              </w:rPr>
              <w:t xml:space="preserve">The training should match the responsibilities of </w:t>
            </w:r>
            <w:r>
              <w:rPr>
                <w:sz w:val="20"/>
              </w:rPr>
              <w:t xml:space="preserve">the </w:t>
            </w:r>
            <w:proofErr w:type="gramStart"/>
            <w:r w:rsidRPr="00D30A05">
              <w:rPr>
                <w:sz w:val="20"/>
              </w:rPr>
              <w:t xml:space="preserve">particular </w:t>
            </w:r>
            <w:r>
              <w:rPr>
                <w:sz w:val="20"/>
              </w:rPr>
              <w:t>role</w:t>
            </w:r>
            <w:proofErr w:type="gramEnd"/>
            <w:r>
              <w:rPr>
                <w:sz w:val="20"/>
              </w:rPr>
              <w:t xml:space="preserve"> within the system.</w:t>
            </w:r>
          </w:p>
          <w:p w14:paraId="0A2E7BC7" w14:textId="77777777" w:rsidR="001A4DB8" w:rsidRPr="00D30A05" w:rsidRDefault="001A4DB8" w:rsidP="001A4DB8">
            <w:pPr>
              <w:spacing w:after="0"/>
              <w:rPr>
                <w:sz w:val="20"/>
              </w:rPr>
            </w:pPr>
          </w:p>
        </w:tc>
        <w:tc>
          <w:tcPr>
            <w:tcW w:w="1714" w:type="pct"/>
            <w:shd w:val="clear" w:color="auto" w:fill="auto"/>
          </w:tcPr>
          <w:p w14:paraId="344F246F"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How Does Operator’s System Meet /Not Meet the Criterion – Auditor to complete. </w:t>
            </w:r>
          </w:p>
          <w:p w14:paraId="5B35976E" w14:textId="77777777" w:rsidR="001A4DB8" w:rsidRPr="00D30A05" w:rsidRDefault="001A4DB8" w:rsidP="001A4DB8">
            <w:pPr>
              <w:spacing w:after="0"/>
              <w:ind w:firstLine="34"/>
              <w:rPr>
                <w:rFonts w:cs="Calibri"/>
                <w:color w:val="000000"/>
                <w:sz w:val="20"/>
              </w:rPr>
            </w:pPr>
          </w:p>
        </w:tc>
      </w:tr>
      <w:tr w:rsidR="001A4DB8" w:rsidRPr="00D30A05" w14:paraId="4994057A" w14:textId="77777777" w:rsidTr="001A4DB8">
        <w:tc>
          <w:tcPr>
            <w:tcW w:w="485" w:type="pct"/>
            <w:shd w:val="clear" w:color="auto" w:fill="auto"/>
          </w:tcPr>
          <w:p w14:paraId="2855DF3F" w14:textId="77777777" w:rsidR="001A4DB8" w:rsidRPr="00D30A05" w:rsidRDefault="001A4DB8" w:rsidP="001A4DB8">
            <w:pPr>
              <w:rPr>
                <w:sz w:val="24"/>
              </w:rPr>
            </w:pPr>
            <w:r w:rsidRPr="00D30A05">
              <w:rPr>
                <w:b/>
                <w:sz w:val="20"/>
              </w:rPr>
              <w:t>Possible Evidence</w:t>
            </w:r>
          </w:p>
        </w:tc>
        <w:tc>
          <w:tcPr>
            <w:tcW w:w="2801" w:type="pct"/>
          </w:tcPr>
          <w:p w14:paraId="01624018" w14:textId="77777777" w:rsidR="001A4DB8" w:rsidRPr="00D30A05" w:rsidRDefault="001A4DB8" w:rsidP="004909EE">
            <w:pPr>
              <w:pStyle w:val="ListParagraph"/>
              <w:numPr>
                <w:ilvl w:val="0"/>
                <w:numId w:val="16"/>
              </w:numPr>
              <w:tabs>
                <w:tab w:val="clear" w:pos="284"/>
              </w:tabs>
              <w:spacing w:after="0"/>
              <w:jc w:val="both"/>
            </w:pPr>
            <w:r w:rsidRPr="00D30A05">
              <w:t>Training register</w:t>
            </w:r>
          </w:p>
          <w:p w14:paraId="314181C8" w14:textId="77777777" w:rsidR="001A4DB8" w:rsidRPr="00D30A05" w:rsidRDefault="001A4DB8" w:rsidP="004909EE">
            <w:pPr>
              <w:pStyle w:val="ListParagraph"/>
              <w:numPr>
                <w:ilvl w:val="0"/>
                <w:numId w:val="16"/>
              </w:numPr>
              <w:tabs>
                <w:tab w:val="clear" w:pos="284"/>
              </w:tabs>
              <w:spacing w:after="0"/>
              <w:jc w:val="both"/>
            </w:pPr>
            <w:r w:rsidRPr="00D30A05">
              <w:t>Induction records</w:t>
            </w:r>
          </w:p>
          <w:p w14:paraId="391C9DD0" w14:textId="77777777" w:rsidR="001A4DB8" w:rsidRPr="00D30A05" w:rsidRDefault="001A4DB8" w:rsidP="004909EE">
            <w:pPr>
              <w:pStyle w:val="ListParagraph"/>
              <w:numPr>
                <w:ilvl w:val="0"/>
                <w:numId w:val="16"/>
              </w:numPr>
              <w:tabs>
                <w:tab w:val="clear" w:pos="284"/>
              </w:tabs>
              <w:spacing w:after="0"/>
              <w:jc w:val="both"/>
            </w:pPr>
            <w:r w:rsidRPr="00D30A05">
              <w:t>Personal training records</w:t>
            </w:r>
          </w:p>
          <w:p w14:paraId="19DF16D5" w14:textId="77777777" w:rsidR="001A4DB8" w:rsidRPr="00D30A05" w:rsidRDefault="001A4DB8" w:rsidP="004909EE">
            <w:pPr>
              <w:pStyle w:val="ListParagraph"/>
              <w:numPr>
                <w:ilvl w:val="0"/>
                <w:numId w:val="16"/>
              </w:numPr>
              <w:tabs>
                <w:tab w:val="clear" w:pos="284"/>
              </w:tabs>
              <w:spacing w:after="0"/>
              <w:jc w:val="both"/>
            </w:pPr>
            <w:r w:rsidRPr="00D30A05">
              <w:lastRenderedPageBreak/>
              <w:t>Training needs analysis</w:t>
            </w:r>
          </w:p>
        </w:tc>
        <w:tc>
          <w:tcPr>
            <w:tcW w:w="1714" w:type="pct"/>
            <w:shd w:val="clear" w:color="auto" w:fill="auto"/>
          </w:tcPr>
          <w:p w14:paraId="1E7BB881" w14:textId="77777777" w:rsidR="001A4DB8" w:rsidRPr="00D30A05" w:rsidRDefault="001A4DB8" w:rsidP="001A4DB8">
            <w:pPr>
              <w:spacing w:after="0"/>
              <w:ind w:firstLine="34"/>
              <w:rPr>
                <w:rFonts w:cs="Calibri"/>
                <w:b/>
                <w:color w:val="000000"/>
                <w:sz w:val="20"/>
              </w:rPr>
            </w:pPr>
            <w:r w:rsidRPr="00D30A05">
              <w:rPr>
                <w:rFonts w:cs="Calibri"/>
                <w:b/>
                <w:color w:val="000000"/>
                <w:sz w:val="20"/>
              </w:rPr>
              <w:lastRenderedPageBreak/>
              <w:t xml:space="preserve">Evidence Sighted </w:t>
            </w:r>
            <w:proofErr w:type="gramStart"/>
            <w:r w:rsidRPr="00D30A05">
              <w:rPr>
                <w:rFonts w:cs="Calibri"/>
                <w:b/>
                <w:color w:val="000000"/>
                <w:sz w:val="20"/>
              </w:rPr>
              <w:t>By</w:t>
            </w:r>
            <w:proofErr w:type="gramEnd"/>
            <w:r w:rsidRPr="00D30A05">
              <w:rPr>
                <w:rFonts w:cs="Calibri"/>
                <w:b/>
                <w:color w:val="000000"/>
                <w:sz w:val="20"/>
              </w:rPr>
              <w:t xml:space="preserve"> Auditor:</w:t>
            </w:r>
          </w:p>
          <w:p w14:paraId="0B61FF83" w14:textId="77777777" w:rsidR="001A4DB8" w:rsidRPr="00D30A05" w:rsidRDefault="001A4DB8" w:rsidP="001A4DB8">
            <w:pPr>
              <w:spacing w:after="0"/>
              <w:ind w:firstLine="34"/>
              <w:rPr>
                <w:rFonts w:cs="Calibri"/>
                <w:color w:val="000000"/>
                <w:sz w:val="20"/>
              </w:rPr>
            </w:pPr>
          </w:p>
        </w:tc>
      </w:tr>
      <w:tr w:rsidR="001A4DB8" w:rsidRPr="00D30A05" w14:paraId="3193E126" w14:textId="77777777" w:rsidTr="001A4DB8">
        <w:tc>
          <w:tcPr>
            <w:tcW w:w="485" w:type="pct"/>
            <w:shd w:val="clear" w:color="auto" w:fill="auto"/>
          </w:tcPr>
          <w:p w14:paraId="4EA2FEB3" w14:textId="77777777" w:rsidR="001A4DB8" w:rsidRPr="00D30A05" w:rsidRDefault="001A4DB8" w:rsidP="001A4DB8">
            <w:pPr>
              <w:ind w:firstLine="34"/>
              <w:rPr>
                <w:b/>
                <w:sz w:val="20"/>
              </w:rPr>
            </w:pPr>
            <w:r w:rsidRPr="00D30A05">
              <w:rPr>
                <w:b/>
                <w:sz w:val="20"/>
              </w:rPr>
              <w:t>Notes</w:t>
            </w:r>
          </w:p>
        </w:tc>
        <w:tc>
          <w:tcPr>
            <w:tcW w:w="2801" w:type="pct"/>
          </w:tcPr>
          <w:p w14:paraId="5E11E9A6" w14:textId="77777777" w:rsidR="001A4DB8" w:rsidRPr="00D30A05" w:rsidRDefault="001A4DB8" w:rsidP="001A4DB8">
            <w:pPr>
              <w:spacing w:after="0"/>
              <w:ind w:left="360"/>
              <w:jc w:val="both"/>
              <w:rPr>
                <w:sz w:val="20"/>
              </w:rPr>
            </w:pPr>
          </w:p>
        </w:tc>
        <w:tc>
          <w:tcPr>
            <w:tcW w:w="1714" w:type="pct"/>
            <w:shd w:val="clear" w:color="auto" w:fill="auto"/>
          </w:tcPr>
          <w:p w14:paraId="703D703A" w14:textId="77777777" w:rsidR="001A4DB8" w:rsidRPr="00D30A05" w:rsidRDefault="001A4DB8" w:rsidP="001A4DB8">
            <w:pPr>
              <w:spacing w:after="0"/>
              <w:ind w:firstLine="34"/>
              <w:rPr>
                <w:rFonts w:cs="Calibri"/>
                <w:b/>
                <w:color w:val="000000"/>
                <w:sz w:val="20"/>
              </w:rPr>
            </w:pPr>
            <w:r w:rsidRPr="00D30A05">
              <w:rPr>
                <w:rFonts w:cs="Calibri"/>
                <w:b/>
                <w:color w:val="000000"/>
                <w:sz w:val="20"/>
              </w:rPr>
              <w:t xml:space="preserve">Audit Result (Code): </w:t>
            </w:r>
          </w:p>
          <w:p w14:paraId="000742A2" w14:textId="77777777" w:rsidR="001A4DB8" w:rsidRPr="00D30A05" w:rsidRDefault="001A4DB8" w:rsidP="001A4DB8">
            <w:pPr>
              <w:spacing w:after="0"/>
              <w:ind w:firstLine="34"/>
              <w:rPr>
                <w:rFonts w:cs="Calibri"/>
                <w:color w:val="000000"/>
                <w:sz w:val="20"/>
              </w:rPr>
            </w:pPr>
          </w:p>
        </w:tc>
      </w:tr>
      <w:bookmarkEnd w:id="10"/>
    </w:tbl>
    <w:p w14:paraId="47CB53A0" w14:textId="77777777" w:rsidR="001A4DB8" w:rsidRDefault="001A4DB8" w:rsidP="00681B3B">
      <w:pPr>
        <w:pStyle w:val="BodyText"/>
        <w:rPr>
          <w:rFonts w:eastAsia="Cambria"/>
        </w:rPr>
      </w:pPr>
    </w:p>
    <w:sectPr w:rsidR="001A4DB8" w:rsidSect="00B04860">
      <w:headerReference w:type="first" r:id="rId19"/>
      <w:pgSz w:w="16838" w:h="11906" w:orient="landscape" w:code="9"/>
      <w:pgMar w:top="1418" w:right="1588" w:bottom="964" w:left="1247" w:header="454" w:footer="51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FECFA" w14:textId="77777777" w:rsidR="00780786" w:rsidRDefault="00780786" w:rsidP="00E01449">
      <w:r>
        <w:separator/>
      </w:r>
    </w:p>
  </w:endnote>
  <w:endnote w:type="continuationSeparator" w:id="0">
    <w:p w14:paraId="2D410CF7" w14:textId="77777777" w:rsidR="00780786" w:rsidRDefault="00780786" w:rsidP="00E0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B601" w14:textId="77777777" w:rsidR="00D66F02" w:rsidRDefault="00D66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22D5" w14:textId="78B56F3E" w:rsidR="001A4DB8" w:rsidRPr="00F332E7" w:rsidRDefault="001A4DB8" w:rsidP="001A4DB8">
    <w:pPr>
      <w:pStyle w:val="Footer"/>
      <w:tabs>
        <w:tab w:val="clear" w:pos="9923"/>
        <w:tab w:val="left" w:pos="5670"/>
        <w:tab w:val="right" w:pos="15026"/>
      </w:tabs>
      <w:spacing w:after="0"/>
      <w:ind w:left="-709"/>
      <w:jc w:val="both"/>
    </w:pPr>
    <w:r w:rsidRPr="00B04860">
      <w:rPr>
        <w:noProof/>
      </w:rPr>
      <mc:AlternateContent>
        <mc:Choice Requires="wps">
          <w:drawing>
            <wp:anchor distT="0" distB="0" distL="114300" distR="114300" simplePos="0" relativeHeight="251657216" behindDoc="0" locked="1" layoutInCell="0" allowOverlap="0" wp14:anchorId="1BA64854" wp14:editId="14F9D658">
              <wp:simplePos x="0" y="0"/>
              <wp:positionH relativeFrom="column">
                <wp:posOffset>0</wp:posOffset>
              </wp:positionH>
              <wp:positionV relativeFrom="page">
                <wp:posOffset>10153015</wp:posOffset>
              </wp:positionV>
              <wp:extent cx="6310265" cy="0"/>
              <wp:effectExtent l="0" t="0" r="22860" b="19050"/>
              <wp:wrapNone/>
              <wp:docPr id="15" name="Straight Connector 15"/>
              <wp:cNvGraphicFramePr/>
              <a:graphic xmlns:a="http://schemas.openxmlformats.org/drawingml/2006/main">
                <a:graphicData uri="http://schemas.microsoft.com/office/word/2010/wordprocessingShape">
                  <wps:wsp>
                    <wps:cNvCnPr/>
                    <wps:spPr>
                      <a:xfrm>
                        <a:off x="0" y="0"/>
                        <a:ext cx="6310265" cy="0"/>
                      </a:xfrm>
                      <a:prstGeom prst="line">
                        <a:avLst/>
                      </a:prstGeom>
                      <a:ln w="63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661D48AD" id="Straight Connector 15" o:spid="_x0000_s1026" style="position:absolute;z-index:251657216;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799.45pt" to="496.8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" o:allowincell="f" o:allowoverlap="f" strokecolor="#0f2d52 [3215]" strokeweight=".5pt">
              <w10:wrap anchory="page"/>
              <w10:anchorlock/>
            </v:line>
          </w:pict>
        </mc:Fallback>
      </mc:AlternateContent>
    </w:r>
    <w:hyperlink r:id="rId1" w:history="1">
      <w:r w:rsidRPr="00B04860">
        <w:t>www.nhvr.gov.au</w:t>
      </w:r>
    </w:hyperlink>
    <w:r>
      <w:t xml:space="preserve">                                                                                                                       </w:t>
    </w:r>
    <w:r w:rsidRPr="00B04860">
      <w:t>202</w:t>
    </w:r>
    <w:r w:rsidR="00BC2039">
      <w:t>3</w:t>
    </w:r>
    <w:r w:rsidR="00D61636">
      <w:t>0</w:t>
    </w:r>
    <w:r w:rsidR="00BC2039">
      <w:t>7</w:t>
    </w:r>
    <w:r w:rsidRPr="00B04860">
      <w:t>-027</w:t>
    </w:r>
    <w:r>
      <w:t>4 Maintenance Management Audit Matrix</w:t>
    </w:r>
    <w:r>
      <w:tab/>
      <w:t xml:space="preserve"> </w:t>
    </w:r>
    <w:r w:rsidRPr="003B3A3C">
      <w:fldChar w:fldCharType="begin"/>
    </w:r>
    <w:r w:rsidRPr="003B3A3C">
      <w:instrText xml:space="preserve"> PAGE   \* MERGEFORMAT </w:instrText>
    </w:r>
    <w:r w:rsidRPr="003B3A3C">
      <w:fldChar w:fldCharType="separate"/>
    </w:r>
    <w:r>
      <w:rPr>
        <w:noProof/>
      </w:rPr>
      <w:t>3</w:t>
    </w:r>
    <w:r w:rsidRPr="003B3A3C">
      <w:fldChar w:fldCharType="end"/>
    </w:r>
    <w:r w:rsidRPr="003B3A3C">
      <w:t xml:space="preserve"> of </w:t>
    </w:r>
    <w:fldSimple w:instr=" NUMPAGES   \* MERGEFORMAT ">
      <w:r>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2CC7" w14:textId="29691FCB" w:rsidR="001A4DB8" w:rsidRDefault="001A4DB8" w:rsidP="001A4DB8">
    <w:pPr>
      <w:pStyle w:val="Footer"/>
      <w:tabs>
        <w:tab w:val="clear" w:pos="9923"/>
        <w:tab w:val="left" w:pos="5670"/>
        <w:tab w:val="right" w:pos="15026"/>
      </w:tabs>
      <w:spacing w:after="0"/>
      <w:ind w:left="-709"/>
    </w:pPr>
    <w:r w:rsidRPr="00C86908">
      <w:rPr>
        <w:noProof/>
      </w:rPr>
      <mc:AlternateContent>
        <mc:Choice Requires="wps">
          <w:drawing>
            <wp:anchor distT="0" distB="0" distL="114300" distR="114300" simplePos="0" relativeHeight="251660288" behindDoc="0" locked="1" layoutInCell="0" allowOverlap="0" wp14:anchorId="5AFAE264" wp14:editId="5F0293BC">
              <wp:simplePos x="0" y="0"/>
              <wp:positionH relativeFrom="column">
                <wp:posOffset>0</wp:posOffset>
              </wp:positionH>
              <wp:positionV relativeFrom="page">
                <wp:posOffset>10153015</wp:posOffset>
              </wp:positionV>
              <wp:extent cx="6310265"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6310265" cy="0"/>
                      </a:xfrm>
                      <a:prstGeom prst="line">
                        <a:avLst/>
                      </a:prstGeom>
                      <a:ln w="63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38F61F72" id="Straight Connector 6" o:spid="_x0000_s1026" style="position:absolute;z-index:251660288;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799.45pt" to="496.8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" o:allowincell="f" o:allowoverlap="f" strokecolor="#0f2d52 [3215]" strokeweight=".5pt">
              <w10:wrap anchory="page"/>
              <w10:anchorlock/>
            </v:line>
          </w:pict>
        </mc:Fallback>
      </mc:AlternateContent>
    </w:r>
    <w:hyperlink r:id="rId1" w:history="1">
      <w:r w:rsidRPr="00C86908">
        <w:t>www.nhvr.gov.au</w:t>
      </w:r>
    </w:hyperlink>
    <w:r>
      <w:t xml:space="preserve">                                                                                                                       </w:t>
    </w:r>
    <w:r w:rsidRPr="00C86908">
      <w:t>202</w:t>
    </w:r>
    <w:r w:rsidR="00BC2039">
      <w:t>3</w:t>
    </w:r>
    <w:r w:rsidR="00D61636">
      <w:t>0</w:t>
    </w:r>
    <w:r w:rsidR="00BC2039">
      <w:t>7</w:t>
    </w:r>
    <w:r w:rsidRPr="00C86908">
      <w:t>-027</w:t>
    </w:r>
    <w:r>
      <w:t>4 NHVAS Maintenance Management Audit Matrix</w:t>
    </w:r>
    <w:r w:rsidRPr="003B3A3C">
      <w:tab/>
    </w:r>
    <w:r>
      <w:t xml:space="preserve">Page </w:t>
    </w:r>
    <w:r w:rsidRPr="003B3A3C">
      <w:fldChar w:fldCharType="begin"/>
    </w:r>
    <w:r w:rsidRPr="003B3A3C">
      <w:instrText xml:space="preserve"> PAGE   \* MERGEFORMAT </w:instrText>
    </w:r>
    <w:r w:rsidRPr="003B3A3C">
      <w:fldChar w:fldCharType="separate"/>
    </w:r>
    <w:r>
      <w:rPr>
        <w:noProof/>
      </w:rPr>
      <w:t>2</w:t>
    </w:r>
    <w:r w:rsidRPr="003B3A3C">
      <w:fldChar w:fldCharType="end"/>
    </w:r>
    <w:r w:rsidRPr="003B3A3C">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1DCD6" w14:textId="77777777" w:rsidR="00780786" w:rsidRDefault="00780786" w:rsidP="00E01449">
      <w:r>
        <w:separator/>
      </w:r>
    </w:p>
  </w:footnote>
  <w:footnote w:type="continuationSeparator" w:id="0">
    <w:p w14:paraId="500C3463" w14:textId="77777777" w:rsidR="00780786" w:rsidRDefault="00780786" w:rsidP="00E0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A8CC1" w14:textId="77777777" w:rsidR="00D66F02" w:rsidRDefault="00D66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D87C" w14:textId="575D7E92" w:rsidR="001A4DB8" w:rsidRDefault="001A4DB8" w:rsidP="00F332E7">
    <w:pPr>
      <w:pStyle w:val="Footer"/>
      <w:rPr>
        <w:rStyle w:val="PlaceholderText"/>
        <w:color w:val="0F2D52" w:themeColor="text2"/>
      </w:rPr>
    </w:pPr>
    <w:r>
      <w:rPr>
        <w:noProof/>
        <w:lang w:val="en-AU" w:eastAsia="en-AU"/>
      </w:rPr>
      <mc:AlternateContent>
        <mc:Choice Requires="wps">
          <w:drawing>
            <wp:anchor distT="0" distB="0" distL="114300" distR="114300" simplePos="0" relativeHeight="251660800" behindDoc="0" locked="1" layoutInCell="0" allowOverlap="0" wp14:anchorId="27020C09" wp14:editId="6CA836F2">
              <wp:simplePos x="0" y="0"/>
              <wp:positionH relativeFrom="column">
                <wp:posOffset>0</wp:posOffset>
              </wp:positionH>
              <wp:positionV relativeFrom="page">
                <wp:posOffset>720090</wp:posOffset>
              </wp:positionV>
              <wp:extent cx="6310265" cy="0"/>
              <wp:effectExtent l="0" t="0" r="23495" b="19050"/>
              <wp:wrapNone/>
              <wp:docPr id="12" name="Straight Connector 12"/>
              <wp:cNvGraphicFramePr/>
              <a:graphic xmlns:a="http://schemas.openxmlformats.org/drawingml/2006/main">
                <a:graphicData uri="http://schemas.microsoft.com/office/word/2010/wordprocessingShape">
                  <wps:wsp>
                    <wps:cNvCnPr/>
                    <wps:spPr>
                      <a:xfrm>
                        <a:off x="0" y="0"/>
                        <a:ext cx="6310265" cy="0"/>
                      </a:xfrm>
                      <a:prstGeom prst="line">
                        <a:avLst/>
                      </a:prstGeom>
                      <a:ln w="63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3F740CC5" id="Straight Connector 12" o:spid="_x0000_s1026" style="position:absolute;z-index:251660800;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56.7pt" to="496.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" o:allowincell="f" o:allowoverlap="f" strokecolor="#0f2d52 [3215]" strokeweight=".5pt">
              <w10:wrap anchory="page"/>
              <w10:anchorlock/>
            </v:line>
          </w:pict>
        </mc:Fallback>
      </mc:AlternateContent>
    </w:r>
    <w:r>
      <w:rPr>
        <w:noProof/>
        <w:lang w:val="en-AU" w:eastAsia="en-AU"/>
      </w:rPr>
      <w:drawing>
        <wp:anchor distT="0" distB="0" distL="114300" distR="114300" simplePos="0" relativeHeight="251657728" behindDoc="1" locked="1" layoutInCell="0" allowOverlap="0" wp14:anchorId="208E0A81" wp14:editId="0C50DB4D">
          <wp:simplePos x="0" y="0"/>
          <wp:positionH relativeFrom="column">
            <wp:align>right</wp:align>
          </wp:positionH>
          <wp:positionV relativeFrom="page">
            <wp:posOffset>323850</wp:posOffset>
          </wp:positionV>
          <wp:extent cx="900000" cy="356400"/>
          <wp:effectExtent l="0" t="0" r="0" b="571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356400"/>
                  </a:xfrm>
                  <a:prstGeom prst="rect">
                    <a:avLst/>
                  </a:prstGeom>
                </pic:spPr>
              </pic:pic>
            </a:graphicData>
          </a:graphic>
          <wp14:sizeRelH relativeFrom="page">
            <wp14:pctWidth>0</wp14:pctWidth>
          </wp14:sizeRelH>
          <wp14:sizeRelV relativeFrom="page">
            <wp14:pctHeight>0</wp14:pctHeight>
          </wp14:sizeRelV>
        </wp:anchor>
      </w:drawing>
    </w:r>
  </w:p>
  <w:p w14:paraId="180BDB6D" w14:textId="2356047D" w:rsidR="001A4DB8" w:rsidRDefault="00921336" w:rsidP="007544FF">
    <w:pPr>
      <w:pStyle w:val="Footer"/>
    </w:pPr>
    <w:sdt>
      <w:sdtPr>
        <w:rPr>
          <w:rStyle w:val="PlaceholderText"/>
          <w:color w:val="0F2D52" w:themeColor="text2"/>
        </w:rPr>
        <w:alias w:val="Title"/>
        <w:tag w:val=""/>
        <w:id w:val="1562364643"/>
        <w:dataBinding w:prefixMappings="xmlns:ns0='http://purl.org/dc/elements/1.1/' xmlns:ns1='http://schemas.openxmlformats.org/package/2006/metadata/core-properties' " w:xpath="/ns1:coreProperties[1]/ns0:title[1]" w:storeItemID="{6C3C8BC8-F283-45AE-878A-BAB7291924A1}"/>
        <w:text/>
      </w:sdtPr>
      <w:sdtEndPr>
        <w:rPr>
          <w:rStyle w:val="PlaceholderText"/>
        </w:rPr>
      </w:sdtEndPr>
      <w:sdtContent>
        <w:r w:rsidR="00C56C68">
          <w:rPr>
            <w:rStyle w:val="PlaceholderText"/>
            <w:color w:val="0F2D52" w:themeColor="text2"/>
          </w:rPr>
          <w:t>NHVAS Maintenance Management Audit Matrix</w:t>
        </w:r>
      </w:sdtContent>
    </w:sdt>
    <w:r w:rsidR="001A4DB8">
      <w:rPr>
        <w:rStyle w:val="PlaceholderText"/>
        <w:color w:val="0F2D52" w:themeColor="text2"/>
      </w:rPr>
      <w:t xml:space="preserve"> </w:t>
    </w:r>
    <w:r w:rsidR="001A4DB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6B91" w14:textId="431F6580" w:rsidR="001A4DB8" w:rsidRDefault="00921336" w:rsidP="00176957">
    <w:pPr>
      <w:pStyle w:val="Header"/>
      <w:spacing w:before="1080" w:after="240"/>
      <w:jc w:val="right"/>
    </w:pPr>
    <w:sdt>
      <w:sdtPr>
        <w:rPr>
          <w:b w:val="0"/>
          <w:sz w:val="18"/>
          <w:szCs w:val="18"/>
        </w:rPr>
        <w:alias w:val="Publish Date"/>
        <w:tag w:val=""/>
        <w:id w:val="-1631772304"/>
        <w:dataBinding w:prefixMappings="xmlns:ns0='http://schemas.microsoft.com/office/2006/coverPageProps' " w:xpath="/ns0:CoverPageProperties[1]/ns0:PublishDate[1]" w:storeItemID="{55AF091B-3C7A-41E3-B477-F2FDAA23CFDA}"/>
        <w:date w:fullDate="2023-07-07T00:00:00Z">
          <w:dateFormat w:val="d MMMM yyyy"/>
          <w:lid w:val="en-AU"/>
          <w:storeMappedDataAs w:val="dateTime"/>
          <w:calendar w:val="gregorian"/>
        </w:date>
      </w:sdtPr>
      <w:sdtEndPr/>
      <w:sdtContent>
        <w:r w:rsidR="00BC2039">
          <w:rPr>
            <w:b w:val="0"/>
            <w:sz w:val="18"/>
            <w:szCs w:val="18"/>
          </w:rPr>
          <w:t>7</w:t>
        </w:r>
        <w:r w:rsidR="00EE5DB1">
          <w:rPr>
            <w:b w:val="0"/>
            <w:sz w:val="18"/>
            <w:szCs w:val="18"/>
          </w:rPr>
          <w:t xml:space="preserve"> Ju</w:t>
        </w:r>
        <w:r w:rsidR="00BC2039">
          <w:rPr>
            <w:b w:val="0"/>
            <w:sz w:val="18"/>
            <w:szCs w:val="18"/>
          </w:rPr>
          <w:t>ly</w:t>
        </w:r>
        <w:r w:rsidR="00EE5DB1">
          <w:rPr>
            <w:b w:val="0"/>
            <w:sz w:val="18"/>
            <w:szCs w:val="18"/>
          </w:rPr>
          <w:t xml:space="preserve"> 202</w:t>
        </w:r>
        <w:r w:rsidR="00BC2039">
          <w:rPr>
            <w:b w:val="0"/>
            <w:sz w:val="18"/>
            <w:szCs w:val="18"/>
          </w:rPr>
          <w:t>3</w:t>
        </w:r>
      </w:sdtContent>
    </w:sdt>
    <w:r w:rsidR="001A4DB8">
      <w:rPr>
        <w:lang w:eastAsia="en-AU"/>
      </w:rPr>
      <w:t xml:space="preserve"> </w:t>
    </w:r>
    <w:r w:rsidR="001A4DB8">
      <w:rPr>
        <w:lang w:eastAsia="en-AU"/>
      </w:rPr>
      <w:drawing>
        <wp:anchor distT="0" distB="0" distL="114300" distR="114300" simplePos="0" relativeHeight="251654656" behindDoc="1" locked="1" layoutInCell="0" allowOverlap="0" wp14:anchorId="684D4825" wp14:editId="4FA09861">
          <wp:simplePos x="0" y="0"/>
          <wp:positionH relativeFrom="page">
            <wp:align>center</wp:align>
          </wp:positionH>
          <wp:positionV relativeFrom="page">
            <wp:align>top</wp:align>
          </wp:positionV>
          <wp:extent cx="10742400" cy="795600"/>
          <wp:effectExtent l="0" t="0" r="0" b="5080"/>
          <wp:wrapTopAndBottom/>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Header-40mm.jpg"/>
                  <pic:cNvPicPr/>
                </pic:nvPicPr>
                <pic:blipFill>
                  <a:blip r:embed="rId1">
                    <a:extLst>
                      <a:ext uri="{28A0092B-C50C-407E-A947-70E740481C1C}">
                        <a14:useLocalDpi xmlns:a14="http://schemas.microsoft.com/office/drawing/2010/main" val="0"/>
                      </a:ext>
                    </a:extLst>
                  </a:blip>
                  <a:stretch>
                    <a:fillRect/>
                  </a:stretch>
                </pic:blipFill>
                <pic:spPr>
                  <a:xfrm>
                    <a:off x="0" y="0"/>
                    <a:ext cx="10742400" cy="7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2A31" w14:textId="77777777" w:rsidR="001A4DB8" w:rsidRDefault="001A4DB8" w:rsidP="00F332E7">
    <w:pPr>
      <w:pStyle w:val="Footer"/>
      <w:rPr>
        <w:rStyle w:val="PlaceholderText"/>
        <w:color w:val="0F2D52" w:themeColor="text2"/>
      </w:rPr>
    </w:pPr>
    <w:r>
      <w:rPr>
        <w:noProof/>
        <w:lang w:val="en-AU" w:eastAsia="en-AU"/>
      </w:rPr>
      <mc:AlternateContent>
        <mc:Choice Requires="wps">
          <w:drawing>
            <wp:anchor distT="0" distB="0" distL="114300" distR="114300" simplePos="0" relativeHeight="251656704" behindDoc="0" locked="1" layoutInCell="0" allowOverlap="0" wp14:anchorId="5C536D15" wp14:editId="00EA6C9E">
              <wp:simplePos x="0" y="0"/>
              <wp:positionH relativeFrom="column">
                <wp:posOffset>0</wp:posOffset>
              </wp:positionH>
              <wp:positionV relativeFrom="page">
                <wp:posOffset>720090</wp:posOffset>
              </wp:positionV>
              <wp:extent cx="6310265" cy="0"/>
              <wp:effectExtent l="0" t="0" r="23495" b="19050"/>
              <wp:wrapNone/>
              <wp:docPr id="8" name="Straight Connector 8"/>
              <wp:cNvGraphicFramePr/>
              <a:graphic xmlns:a="http://schemas.openxmlformats.org/drawingml/2006/main">
                <a:graphicData uri="http://schemas.microsoft.com/office/word/2010/wordprocessingShape">
                  <wps:wsp>
                    <wps:cNvCnPr/>
                    <wps:spPr>
                      <a:xfrm>
                        <a:off x="0" y="0"/>
                        <a:ext cx="6310265" cy="0"/>
                      </a:xfrm>
                      <a:prstGeom prst="line">
                        <a:avLst/>
                      </a:prstGeom>
                      <a:ln w="63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2B12BB67" id="Straight Connector 8" o:spid="_x0000_s1026" style="position:absolute;z-index:251656704;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56.7pt" to="496.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" o:allowincell="f" o:allowoverlap="f" strokecolor="#0f2d52 [3215]" strokeweight=".5pt">
              <w10:wrap anchory="page"/>
              <w10:anchorlock/>
            </v:line>
          </w:pict>
        </mc:Fallback>
      </mc:AlternateContent>
    </w:r>
    <w:r>
      <w:rPr>
        <w:noProof/>
        <w:lang w:val="en-AU" w:eastAsia="en-AU"/>
      </w:rPr>
      <w:drawing>
        <wp:anchor distT="0" distB="0" distL="114300" distR="114300" simplePos="0" relativeHeight="251655680" behindDoc="1" locked="1" layoutInCell="0" allowOverlap="0" wp14:anchorId="3C8A8E2C" wp14:editId="3C558A4B">
          <wp:simplePos x="0" y="0"/>
          <wp:positionH relativeFrom="column">
            <wp:align>right</wp:align>
          </wp:positionH>
          <wp:positionV relativeFrom="page">
            <wp:posOffset>323850</wp:posOffset>
          </wp:positionV>
          <wp:extent cx="900000" cy="356400"/>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356400"/>
                  </a:xfrm>
                  <a:prstGeom prst="rect">
                    <a:avLst/>
                  </a:prstGeom>
                </pic:spPr>
              </pic:pic>
            </a:graphicData>
          </a:graphic>
          <wp14:sizeRelH relativeFrom="page">
            <wp14:pctWidth>0</wp14:pctWidth>
          </wp14:sizeRelH>
          <wp14:sizeRelV relativeFrom="page">
            <wp14:pctHeight>0</wp14:pctHeight>
          </wp14:sizeRelV>
        </wp:anchor>
      </w:drawing>
    </w:r>
  </w:p>
  <w:p w14:paraId="2FAB84BA" w14:textId="5B794F7D" w:rsidR="001A4DB8" w:rsidRDefault="00921336" w:rsidP="00F332E7">
    <w:pPr>
      <w:pStyle w:val="Footer"/>
    </w:pPr>
    <w:sdt>
      <w:sdtPr>
        <w:rPr>
          <w:rStyle w:val="PlaceholderText"/>
          <w:color w:val="0F2D52" w:themeColor="text2"/>
        </w:rPr>
        <w:alias w:val="Title"/>
        <w:tag w:val=""/>
        <w:id w:val="356785732"/>
        <w:dataBinding w:prefixMappings="xmlns:ns0='http://purl.org/dc/elements/1.1/' xmlns:ns1='http://schemas.openxmlformats.org/package/2006/metadata/core-properties' " w:xpath="/ns1:coreProperties[1]/ns0:title[1]" w:storeItemID="{6C3C8BC8-F283-45AE-878A-BAB7291924A1}"/>
        <w:text/>
      </w:sdtPr>
      <w:sdtEndPr>
        <w:rPr>
          <w:rStyle w:val="PlaceholderText"/>
        </w:rPr>
      </w:sdtEndPr>
      <w:sdtContent>
        <w:r w:rsidR="00C56C68">
          <w:rPr>
            <w:rStyle w:val="PlaceholderText"/>
            <w:color w:val="0F2D52" w:themeColor="text2"/>
          </w:rPr>
          <w:t>NHVAS Maintenance Management Audit Matrix</w:t>
        </w:r>
      </w:sdtContent>
    </w:sdt>
    <w:r w:rsidR="001A4DB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0D2D"/>
    <w:multiLevelType w:val="hybridMultilevel"/>
    <w:tmpl w:val="BB1A4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585B6D"/>
    <w:multiLevelType w:val="hybridMultilevel"/>
    <w:tmpl w:val="3D566DAA"/>
    <w:lvl w:ilvl="0" w:tplc="04090001">
      <w:start w:val="1"/>
      <w:numFmt w:val="bullet"/>
      <w:lvlText w:val=""/>
      <w:lvlJc w:val="left"/>
      <w:pPr>
        <w:ind w:left="1848" w:hanging="360"/>
      </w:pPr>
      <w:rPr>
        <w:rFonts w:ascii="Symbol" w:hAnsi="Symbol" w:hint="default"/>
      </w:rPr>
    </w:lvl>
    <w:lvl w:ilvl="1" w:tplc="04090003">
      <w:start w:val="1"/>
      <w:numFmt w:val="bullet"/>
      <w:lvlText w:val="o"/>
      <w:lvlJc w:val="left"/>
      <w:pPr>
        <w:ind w:left="2568" w:hanging="360"/>
      </w:pPr>
      <w:rPr>
        <w:rFonts w:ascii="Courier New" w:hAnsi="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 w15:restartNumberingAfterBreak="0">
    <w:nsid w:val="081549F1"/>
    <w:multiLevelType w:val="hybridMultilevel"/>
    <w:tmpl w:val="C73A9502"/>
    <w:lvl w:ilvl="0" w:tplc="EDD47E16">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CBA7E2D"/>
    <w:multiLevelType w:val="hybridMultilevel"/>
    <w:tmpl w:val="F01E4766"/>
    <w:lvl w:ilvl="0" w:tplc="738C1FEE">
      <w:start w:val="1"/>
      <w:numFmt w:val="bullet"/>
      <w:pStyle w:val="Bullet1"/>
      <w:lvlText w:val=""/>
      <w:lvlJc w:val="left"/>
      <w:pPr>
        <w:ind w:left="360" w:hanging="360"/>
      </w:pPr>
      <w:rPr>
        <w:rFonts w:ascii="Symbol" w:hAnsi="Symbol" w:hint="default"/>
        <w:b w:val="0"/>
        <w:i w:val="0"/>
        <w:sz w:val="18"/>
      </w:rPr>
    </w:lvl>
    <w:lvl w:ilvl="1" w:tplc="D1A2DCCC">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E297418"/>
    <w:multiLevelType w:val="hybridMultilevel"/>
    <w:tmpl w:val="02E69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4C4D08"/>
    <w:multiLevelType w:val="hybridMultilevel"/>
    <w:tmpl w:val="0C045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4D26CD"/>
    <w:multiLevelType w:val="hybridMultilevel"/>
    <w:tmpl w:val="74683732"/>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C03CB"/>
    <w:multiLevelType w:val="hybridMultilevel"/>
    <w:tmpl w:val="7B063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9F2AD2"/>
    <w:multiLevelType w:val="hybridMultilevel"/>
    <w:tmpl w:val="04662912"/>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31CC1"/>
    <w:multiLevelType w:val="hybridMultilevel"/>
    <w:tmpl w:val="9A3A5380"/>
    <w:lvl w:ilvl="0" w:tplc="C794ED96">
      <w:start w:val="1"/>
      <w:numFmt w:val="bullet"/>
      <w:pStyle w:val="Note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43214F"/>
    <w:multiLevelType w:val="hybridMultilevel"/>
    <w:tmpl w:val="142E7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9A4B66"/>
    <w:multiLevelType w:val="hybridMultilevel"/>
    <w:tmpl w:val="2C4CC128"/>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E29A6"/>
    <w:multiLevelType w:val="hybridMultilevel"/>
    <w:tmpl w:val="B8C4E0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97247D2"/>
    <w:multiLevelType w:val="hybridMultilevel"/>
    <w:tmpl w:val="23A250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7A68E8"/>
    <w:multiLevelType w:val="hybridMultilevel"/>
    <w:tmpl w:val="B13E33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622880"/>
    <w:multiLevelType w:val="hybridMultilevel"/>
    <w:tmpl w:val="DD382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8BD5E8A"/>
    <w:multiLevelType w:val="hybridMultilevel"/>
    <w:tmpl w:val="3F1A4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46675D"/>
    <w:multiLevelType w:val="hybridMultilevel"/>
    <w:tmpl w:val="84505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B12717D"/>
    <w:multiLevelType w:val="hybridMultilevel"/>
    <w:tmpl w:val="16F8A1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BEB68B9"/>
    <w:multiLevelType w:val="hybridMultilevel"/>
    <w:tmpl w:val="B3D47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B5148D"/>
    <w:multiLevelType w:val="hybridMultilevel"/>
    <w:tmpl w:val="17103C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4B63929"/>
    <w:multiLevelType w:val="hybridMultilevel"/>
    <w:tmpl w:val="1C2E65AA"/>
    <w:lvl w:ilvl="0" w:tplc="A418C906">
      <w:start w:val="1"/>
      <w:numFmt w:val="bullet"/>
      <w:pStyle w:val="Bullet2"/>
      <w:lvlText w:val="o"/>
      <w:lvlJc w:val="left"/>
      <w:pPr>
        <w:ind w:left="1004" w:hanging="360"/>
      </w:pPr>
      <w:rPr>
        <w:rFonts w:ascii="Courier New" w:hAnsi="Courier New" w:hint="default"/>
        <w:b w:val="0"/>
        <w:i w:val="0"/>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452E3239"/>
    <w:multiLevelType w:val="hybridMultilevel"/>
    <w:tmpl w:val="AF107D6C"/>
    <w:lvl w:ilvl="0" w:tplc="263632A2">
      <w:start w:val="1"/>
      <w:numFmt w:val="bullet"/>
      <w:pStyle w:val="Table09bullet"/>
      <w:lvlText w:val=""/>
      <w:lvlJc w:val="left"/>
      <w:pPr>
        <w:ind w:left="198"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C85749"/>
    <w:multiLevelType w:val="hybridMultilevel"/>
    <w:tmpl w:val="5D1C7C9E"/>
    <w:lvl w:ilvl="0" w:tplc="99806344">
      <w:start w:val="1"/>
      <w:numFmt w:val="bullet"/>
      <w:pStyle w:val="Tablebullet1"/>
      <w:lvlText w:val=""/>
      <w:lvlJc w:val="left"/>
      <w:pPr>
        <w:ind w:left="720" w:hanging="360"/>
      </w:pPr>
      <w:rPr>
        <w:rFonts w:ascii="Symbol" w:hAnsi="Symbol" w:hint="default"/>
      </w:rPr>
    </w:lvl>
    <w:lvl w:ilvl="1" w:tplc="57722206">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03999"/>
    <w:multiLevelType w:val="hybridMultilevel"/>
    <w:tmpl w:val="554CD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455171"/>
    <w:multiLevelType w:val="hybridMultilevel"/>
    <w:tmpl w:val="4D087E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7B6FD9"/>
    <w:multiLevelType w:val="hybridMultilevel"/>
    <w:tmpl w:val="98BAC24A"/>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429BF"/>
    <w:multiLevelType w:val="hybridMultilevel"/>
    <w:tmpl w:val="8A5431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850916"/>
    <w:multiLevelType w:val="hybridMultilevel"/>
    <w:tmpl w:val="73726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F41EF0"/>
    <w:multiLevelType w:val="hybridMultilevel"/>
    <w:tmpl w:val="1DF48C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914C2A"/>
    <w:multiLevelType w:val="hybridMultilevel"/>
    <w:tmpl w:val="641844F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9B41B9A"/>
    <w:multiLevelType w:val="hybridMultilevel"/>
    <w:tmpl w:val="B71A0D36"/>
    <w:lvl w:ilvl="0" w:tplc="056EC4EA">
      <w:start w:val="1"/>
      <w:numFmt w:val="decimal"/>
      <w:pStyle w:val="Number1"/>
      <w:lvlText w:val="%1."/>
      <w:lvlJc w:val="left"/>
      <w:pPr>
        <w:ind w:left="1440" w:hanging="360"/>
      </w:pPr>
    </w:lvl>
    <w:lvl w:ilvl="1" w:tplc="18E8CA3A">
      <w:start w:val="1"/>
      <w:numFmt w:val="lowerLetter"/>
      <w:pStyle w:val="Number2"/>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5F9118AA"/>
    <w:multiLevelType w:val="hybridMultilevel"/>
    <w:tmpl w:val="913C1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E57C6D"/>
    <w:multiLevelType w:val="hybridMultilevel"/>
    <w:tmpl w:val="D212A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5D2310"/>
    <w:multiLevelType w:val="hybridMultilevel"/>
    <w:tmpl w:val="B5CCE726"/>
    <w:lvl w:ilvl="0" w:tplc="3FDE744E">
      <w:start w:val="1"/>
      <w:numFmt w:val="bullet"/>
      <w:pStyle w:val="noteindentbullet"/>
      <w:lvlText w:val=""/>
      <w:lvlJc w:val="left"/>
      <w:pPr>
        <w:ind w:left="1004" w:hanging="360"/>
      </w:pPr>
      <w:rPr>
        <w:rFonts w:ascii="Symbol" w:hAnsi="Symbol" w:hint="default"/>
        <w:sz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9" w15:restartNumberingAfterBreak="0">
    <w:nsid w:val="6E23715F"/>
    <w:multiLevelType w:val="hybridMultilevel"/>
    <w:tmpl w:val="1F4E55B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E504FEC"/>
    <w:multiLevelType w:val="hybridMultilevel"/>
    <w:tmpl w:val="9FE45544"/>
    <w:lvl w:ilvl="0" w:tplc="A2F4E2BC">
      <w:start w:val="1"/>
      <w:numFmt w:val="bullet"/>
      <w:pStyle w:val="Table08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E75CC8"/>
    <w:multiLevelType w:val="multilevel"/>
    <w:tmpl w:val="0B0058DA"/>
    <w:lvl w:ilvl="0">
      <w:start w:val="1"/>
      <w:numFmt w:val="decimal"/>
      <w:lvlText w:val="%1"/>
      <w:lvlJc w:val="left"/>
      <w:pPr>
        <w:tabs>
          <w:tab w:val="num" w:pos="680"/>
        </w:tabs>
        <w:ind w:left="680" w:hanging="680"/>
      </w:pPr>
      <w:rPr>
        <w:rFonts w:hint="default"/>
        <w:sz w:val="32"/>
        <w:szCs w:val="32"/>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196B62"/>
    <w:multiLevelType w:val="hybridMultilevel"/>
    <w:tmpl w:val="6D76C09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7985624"/>
    <w:multiLevelType w:val="hybridMultilevel"/>
    <w:tmpl w:val="EF74F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1C5287"/>
    <w:multiLevelType w:val="hybridMultilevel"/>
    <w:tmpl w:val="6A3E350A"/>
    <w:lvl w:ilvl="0" w:tplc="5BA8C5BE">
      <w:start w:val="1"/>
      <w:numFmt w:val="decimal"/>
      <w:pStyle w:val="Tablenumber1"/>
      <w:lvlText w:val="%1."/>
      <w:lvlJc w:val="left"/>
      <w:pPr>
        <w:ind w:left="720" w:hanging="360"/>
      </w:pPr>
    </w:lvl>
    <w:lvl w:ilvl="1" w:tplc="079C48EE">
      <w:start w:val="1"/>
      <w:numFmt w:val="lowerLetter"/>
      <w:pStyle w:val="Table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90421862">
    <w:abstractNumId w:val="3"/>
  </w:num>
  <w:num w:numId="2" w16cid:durableId="1522090163">
    <w:abstractNumId w:val="10"/>
  </w:num>
  <w:num w:numId="3" w16cid:durableId="1378627381">
    <w:abstractNumId w:val="38"/>
  </w:num>
  <w:num w:numId="4" w16cid:durableId="513694177">
    <w:abstractNumId w:val="35"/>
  </w:num>
  <w:num w:numId="5" w16cid:durableId="162740961">
    <w:abstractNumId w:val="25"/>
  </w:num>
  <w:num w:numId="6" w16cid:durableId="2084834043">
    <w:abstractNumId w:val="22"/>
  </w:num>
  <w:num w:numId="7" w16cid:durableId="382798850">
    <w:abstractNumId w:val="24"/>
  </w:num>
  <w:num w:numId="8" w16cid:durableId="762412269">
    <w:abstractNumId w:val="40"/>
  </w:num>
  <w:num w:numId="9" w16cid:durableId="681980868">
    <w:abstractNumId w:val="30"/>
  </w:num>
  <w:num w:numId="10" w16cid:durableId="1772621654">
    <w:abstractNumId w:val="5"/>
  </w:num>
  <w:num w:numId="11" w16cid:durableId="394669230">
    <w:abstractNumId w:val="33"/>
  </w:num>
  <w:num w:numId="12" w16cid:durableId="1890216324">
    <w:abstractNumId w:val="23"/>
  </w:num>
  <w:num w:numId="13" w16cid:durableId="1841894084">
    <w:abstractNumId w:val="44"/>
  </w:num>
  <w:num w:numId="14" w16cid:durableId="1045955623">
    <w:abstractNumId w:val="1"/>
  </w:num>
  <w:num w:numId="15" w16cid:durableId="1850875012">
    <w:abstractNumId w:val="18"/>
  </w:num>
  <w:num w:numId="16" w16cid:durableId="974527714">
    <w:abstractNumId w:val="14"/>
  </w:num>
  <w:num w:numId="17" w16cid:durableId="788401430">
    <w:abstractNumId w:val="0"/>
  </w:num>
  <w:num w:numId="18" w16cid:durableId="1264001084">
    <w:abstractNumId w:val="41"/>
  </w:num>
  <w:num w:numId="19" w16cid:durableId="683671772">
    <w:abstractNumId w:val="28"/>
  </w:num>
  <w:num w:numId="20" w16cid:durableId="1254243720">
    <w:abstractNumId w:val="26"/>
  </w:num>
  <w:num w:numId="21" w16cid:durableId="1781410608">
    <w:abstractNumId w:val="6"/>
  </w:num>
  <w:num w:numId="22" w16cid:durableId="1492137227">
    <w:abstractNumId w:val="7"/>
  </w:num>
  <w:num w:numId="23" w16cid:durableId="1645962127">
    <w:abstractNumId w:val="37"/>
  </w:num>
  <w:num w:numId="24" w16cid:durableId="1526094297">
    <w:abstractNumId w:val="2"/>
  </w:num>
  <w:num w:numId="25" w16cid:durableId="1633437578">
    <w:abstractNumId w:val="9"/>
  </w:num>
  <w:num w:numId="26" w16cid:durableId="1377242215">
    <w:abstractNumId w:val="32"/>
  </w:num>
  <w:num w:numId="27" w16cid:durableId="1389767734">
    <w:abstractNumId w:val="43"/>
  </w:num>
  <w:num w:numId="28" w16cid:durableId="21131502">
    <w:abstractNumId w:val="12"/>
  </w:num>
  <w:num w:numId="29" w16cid:durableId="606699050">
    <w:abstractNumId w:val="4"/>
  </w:num>
  <w:num w:numId="30" w16cid:durableId="1822504361">
    <w:abstractNumId w:val="19"/>
  </w:num>
  <w:num w:numId="31" w16cid:durableId="810561397">
    <w:abstractNumId w:val="16"/>
  </w:num>
  <w:num w:numId="32" w16cid:durableId="556428723">
    <w:abstractNumId w:val="27"/>
  </w:num>
  <w:num w:numId="33" w16cid:durableId="880168938">
    <w:abstractNumId w:val="29"/>
  </w:num>
  <w:num w:numId="34" w16cid:durableId="1754622969">
    <w:abstractNumId w:val="13"/>
  </w:num>
  <w:num w:numId="35" w16cid:durableId="805901289">
    <w:abstractNumId w:val="21"/>
  </w:num>
  <w:num w:numId="36" w16cid:durableId="1134298611">
    <w:abstractNumId w:val="15"/>
  </w:num>
  <w:num w:numId="37" w16cid:durableId="1141532079">
    <w:abstractNumId w:val="42"/>
  </w:num>
  <w:num w:numId="38" w16cid:durableId="1095832108">
    <w:abstractNumId w:val="17"/>
  </w:num>
  <w:num w:numId="39" w16cid:durableId="769474407">
    <w:abstractNumId w:val="20"/>
  </w:num>
  <w:num w:numId="40" w16cid:durableId="1736663018">
    <w:abstractNumId w:val="31"/>
  </w:num>
  <w:num w:numId="41" w16cid:durableId="144247913">
    <w:abstractNumId w:val="11"/>
  </w:num>
  <w:num w:numId="42" w16cid:durableId="1827626277">
    <w:abstractNumId w:val="36"/>
  </w:num>
  <w:num w:numId="43" w16cid:durableId="686520634">
    <w:abstractNumId w:val="8"/>
  </w:num>
  <w:num w:numId="44" w16cid:durableId="255869721">
    <w:abstractNumId w:val="34"/>
  </w:num>
  <w:num w:numId="45" w16cid:durableId="1484661107">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NHVRTable1"/>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32D"/>
    <w:rsid w:val="00001C87"/>
    <w:rsid w:val="00003170"/>
    <w:rsid w:val="000065B3"/>
    <w:rsid w:val="0001199E"/>
    <w:rsid w:val="00013684"/>
    <w:rsid w:val="00013C02"/>
    <w:rsid w:val="00015BC3"/>
    <w:rsid w:val="0001707F"/>
    <w:rsid w:val="00020369"/>
    <w:rsid w:val="0002184D"/>
    <w:rsid w:val="00022161"/>
    <w:rsid w:val="0002398B"/>
    <w:rsid w:val="00023A83"/>
    <w:rsid w:val="000241F7"/>
    <w:rsid w:val="00025575"/>
    <w:rsid w:val="000259B1"/>
    <w:rsid w:val="000268CF"/>
    <w:rsid w:val="00026C49"/>
    <w:rsid w:val="000270C9"/>
    <w:rsid w:val="00032154"/>
    <w:rsid w:val="0003492A"/>
    <w:rsid w:val="00034B5E"/>
    <w:rsid w:val="00035F50"/>
    <w:rsid w:val="00035F8C"/>
    <w:rsid w:val="00036948"/>
    <w:rsid w:val="000451BE"/>
    <w:rsid w:val="000460C1"/>
    <w:rsid w:val="00047FBB"/>
    <w:rsid w:val="00052A38"/>
    <w:rsid w:val="00052F0E"/>
    <w:rsid w:val="00052F10"/>
    <w:rsid w:val="00053349"/>
    <w:rsid w:val="000547DE"/>
    <w:rsid w:val="000560D0"/>
    <w:rsid w:val="0005694E"/>
    <w:rsid w:val="000615A1"/>
    <w:rsid w:val="00073670"/>
    <w:rsid w:val="00080106"/>
    <w:rsid w:val="00082C34"/>
    <w:rsid w:val="00085E09"/>
    <w:rsid w:val="000868A3"/>
    <w:rsid w:val="00087CBC"/>
    <w:rsid w:val="0009638F"/>
    <w:rsid w:val="000974B6"/>
    <w:rsid w:val="000979E7"/>
    <w:rsid w:val="000A0261"/>
    <w:rsid w:val="000A031D"/>
    <w:rsid w:val="000A41AE"/>
    <w:rsid w:val="000B176B"/>
    <w:rsid w:val="000B512D"/>
    <w:rsid w:val="000B72DE"/>
    <w:rsid w:val="000C0D4D"/>
    <w:rsid w:val="000C107E"/>
    <w:rsid w:val="000C1F18"/>
    <w:rsid w:val="000C26B4"/>
    <w:rsid w:val="000D2088"/>
    <w:rsid w:val="000D4ECA"/>
    <w:rsid w:val="000E11A4"/>
    <w:rsid w:val="000E4B17"/>
    <w:rsid w:val="000E4DD6"/>
    <w:rsid w:val="000E7949"/>
    <w:rsid w:val="000F1A1B"/>
    <w:rsid w:val="000F674E"/>
    <w:rsid w:val="000F7D02"/>
    <w:rsid w:val="0010078C"/>
    <w:rsid w:val="00102812"/>
    <w:rsid w:val="001061DB"/>
    <w:rsid w:val="0010724F"/>
    <w:rsid w:val="00110818"/>
    <w:rsid w:val="00115FAB"/>
    <w:rsid w:val="00116D88"/>
    <w:rsid w:val="00117324"/>
    <w:rsid w:val="00125F8D"/>
    <w:rsid w:val="001268AF"/>
    <w:rsid w:val="0013032D"/>
    <w:rsid w:val="001348C7"/>
    <w:rsid w:val="00134C83"/>
    <w:rsid w:val="00135CB1"/>
    <w:rsid w:val="001366B1"/>
    <w:rsid w:val="001426C3"/>
    <w:rsid w:val="00143332"/>
    <w:rsid w:val="00144FCB"/>
    <w:rsid w:val="001465A3"/>
    <w:rsid w:val="00146898"/>
    <w:rsid w:val="00146DC0"/>
    <w:rsid w:val="00147681"/>
    <w:rsid w:val="00152CCA"/>
    <w:rsid w:val="001542E1"/>
    <w:rsid w:val="001567C5"/>
    <w:rsid w:val="00156C0C"/>
    <w:rsid w:val="001576AA"/>
    <w:rsid w:val="00162704"/>
    <w:rsid w:val="00163A5A"/>
    <w:rsid w:val="00166463"/>
    <w:rsid w:val="001735C1"/>
    <w:rsid w:val="001736D4"/>
    <w:rsid w:val="001751AB"/>
    <w:rsid w:val="001755F7"/>
    <w:rsid w:val="001763CA"/>
    <w:rsid w:val="001764ED"/>
    <w:rsid w:val="00176957"/>
    <w:rsid w:val="0018235C"/>
    <w:rsid w:val="00183661"/>
    <w:rsid w:val="00196C5A"/>
    <w:rsid w:val="00197ABF"/>
    <w:rsid w:val="001A4DB8"/>
    <w:rsid w:val="001A7348"/>
    <w:rsid w:val="001B2E37"/>
    <w:rsid w:val="001B4030"/>
    <w:rsid w:val="001B403C"/>
    <w:rsid w:val="001B4887"/>
    <w:rsid w:val="001B6F3C"/>
    <w:rsid w:val="001B7D69"/>
    <w:rsid w:val="001C4221"/>
    <w:rsid w:val="001D0483"/>
    <w:rsid w:val="001D4D4C"/>
    <w:rsid w:val="001D4F17"/>
    <w:rsid w:val="001D5C2C"/>
    <w:rsid w:val="001D6EC6"/>
    <w:rsid w:val="001D7E5C"/>
    <w:rsid w:val="001E00E6"/>
    <w:rsid w:val="001E1931"/>
    <w:rsid w:val="001E29AC"/>
    <w:rsid w:val="001E3C35"/>
    <w:rsid w:val="001E7A2C"/>
    <w:rsid w:val="001F68DE"/>
    <w:rsid w:val="001F7BAD"/>
    <w:rsid w:val="00200A88"/>
    <w:rsid w:val="00200BE1"/>
    <w:rsid w:val="00211CC5"/>
    <w:rsid w:val="00213EC3"/>
    <w:rsid w:val="00215C76"/>
    <w:rsid w:val="00221488"/>
    <w:rsid w:val="002214C1"/>
    <w:rsid w:val="00225E80"/>
    <w:rsid w:val="00232B7D"/>
    <w:rsid w:val="00236D85"/>
    <w:rsid w:val="00236F71"/>
    <w:rsid w:val="00237C28"/>
    <w:rsid w:val="00241812"/>
    <w:rsid w:val="00241AB7"/>
    <w:rsid w:val="00242AE8"/>
    <w:rsid w:val="00243F01"/>
    <w:rsid w:val="00244CBB"/>
    <w:rsid w:val="00245BAA"/>
    <w:rsid w:val="002470E0"/>
    <w:rsid w:val="00262281"/>
    <w:rsid w:val="002661B1"/>
    <w:rsid w:val="00270884"/>
    <w:rsid w:val="002734A1"/>
    <w:rsid w:val="002748BD"/>
    <w:rsid w:val="00275B02"/>
    <w:rsid w:val="0028132B"/>
    <w:rsid w:val="00281AFB"/>
    <w:rsid w:val="00282EDD"/>
    <w:rsid w:val="00284CF9"/>
    <w:rsid w:val="00284D53"/>
    <w:rsid w:val="00295FE3"/>
    <w:rsid w:val="00296026"/>
    <w:rsid w:val="00297AAC"/>
    <w:rsid w:val="002A254B"/>
    <w:rsid w:val="002A2571"/>
    <w:rsid w:val="002A3261"/>
    <w:rsid w:val="002A5245"/>
    <w:rsid w:val="002A71D7"/>
    <w:rsid w:val="002A73C3"/>
    <w:rsid w:val="002A7E97"/>
    <w:rsid w:val="002B114E"/>
    <w:rsid w:val="002B1758"/>
    <w:rsid w:val="002B1ACB"/>
    <w:rsid w:val="002B2BFB"/>
    <w:rsid w:val="002B7431"/>
    <w:rsid w:val="002B7A59"/>
    <w:rsid w:val="002C18D0"/>
    <w:rsid w:val="002C2E48"/>
    <w:rsid w:val="002C38F3"/>
    <w:rsid w:val="002C4550"/>
    <w:rsid w:val="002C75C6"/>
    <w:rsid w:val="002C7E94"/>
    <w:rsid w:val="002D1A6C"/>
    <w:rsid w:val="002D4F09"/>
    <w:rsid w:val="002E5191"/>
    <w:rsid w:val="002F274A"/>
    <w:rsid w:val="0030022D"/>
    <w:rsid w:val="00303185"/>
    <w:rsid w:val="00306138"/>
    <w:rsid w:val="00311BA1"/>
    <w:rsid w:val="003122C4"/>
    <w:rsid w:val="003125A0"/>
    <w:rsid w:val="003138F2"/>
    <w:rsid w:val="00313933"/>
    <w:rsid w:val="00314BAB"/>
    <w:rsid w:val="003177B4"/>
    <w:rsid w:val="00323224"/>
    <w:rsid w:val="0032459D"/>
    <w:rsid w:val="003347A4"/>
    <w:rsid w:val="00335265"/>
    <w:rsid w:val="003356C0"/>
    <w:rsid w:val="003445B9"/>
    <w:rsid w:val="00345F19"/>
    <w:rsid w:val="0034710A"/>
    <w:rsid w:val="003522BC"/>
    <w:rsid w:val="003536CE"/>
    <w:rsid w:val="003604C2"/>
    <w:rsid w:val="00362757"/>
    <w:rsid w:val="00362C49"/>
    <w:rsid w:val="00363C54"/>
    <w:rsid w:val="003654EC"/>
    <w:rsid w:val="0036595B"/>
    <w:rsid w:val="00370314"/>
    <w:rsid w:val="003712AC"/>
    <w:rsid w:val="003724CD"/>
    <w:rsid w:val="00375CFB"/>
    <w:rsid w:val="00377693"/>
    <w:rsid w:val="00383B72"/>
    <w:rsid w:val="00384DD1"/>
    <w:rsid w:val="00385DDD"/>
    <w:rsid w:val="00391F25"/>
    <w:rsid w:val="003921B2"/>
    <w:rsid w:val="00394A26"/>
    <w:rsid w:val="0039660A"/>
    <w:rsid w:val="003A3877"/>
    <w:rsid w:val="003A43F4"/>
    <w:rsid w:val="003A5110"/>
    <w:rsid w:val="003B00C0"/>
    <w:rsid w:val="003B0A0D"/>
    <w:rsid w:val="003B0E55"/>
    <w:rsid w:val="003B1C84"/>
    <w:rsid w:val="003B3664"/>
    <w:rsid w:val="003B3A3C"/>
    <w:rsid w:val="003B7479"/>
    <w:rsid w:val="003B7811"/>
    <w:rsid w:val="003C066F"/>
    <w:rsid w:val="003C588E"/>
    <w:rsid w:val="003C7002"/>
    <w:rsid w:val="003C7612"/>
    <w:rsid w:val="003D18F2"/>
    <w:rsid w:val="003D1F78"/>
    <w:rsid w:val="003D2BD3"/>
    <w:rsid w:val="003E2FB2"/>
    <w:rsid w:val="003E323D"/>
    <w:rsid w:val="003E3F95"/>
    <w:rsid w:val="003E56F3"/>
    <w:rsid w:val="003E6457"/>
    <w:rsid w:val="003F7B2A"/>
    <w:rsid w:val="003F7FC8"/>
    <w:rsid w:val="004017E9"/>
    <w:rsid w:val="0041038D"/>
    <w:rsid w:val="004113C7"/>
    <w:rsid w:val="00414586"/>
    <w:rsid w:val="00414F6A"/>
    <w:rsid w:val="00416779"/>
    <w:rsid w:val="00416AED"/>
    <w:rsid w:val="00425472"/>
    <w:rsid w:val="00434B51"/>
    <w:rsid w:val="004377A1"/>
    <w:rsid w:val="004412F1"/>
    <w:rsid w:val="00441DD1"/>
    <w:rsid w:val="00441F97"/>
    <w:rsid w:val="00444F9C"/>
    <w:rsid w:val="00445089"/>
    <w:rsid w:val="004471FB"/>
    <w:rsid w:val="00450E1B"/>
    <w:rsid w:val="0045246C"/>
    <w:rsid w:val="0045516B"/>
    <w:rsid w:val="004577D6"/>
    <w:rsid w:val="004607E1"/>
    <w:rsid w:val="0046328C"/>
    <w:rsid w:val="004634E8"/>
    <w:rsid w:val="00464D36"/>
    <w:rsid w:val="00466F97"/>
    <w:rsid w:val="004709BB"/>
    <w:rsid w:val="00474D19"/>
    <w:rsid w:val="00487F4C"/>
    <w:rsid w:val="004909EE"/>
    <w:rsid w:val="00491759"/>
    <w:rsid w:val="004954D5"/>
    <w:rsid w:val="00496DC1"/>
    <w:rsid w:val="004A2CA5"/>
    <w:rsid w:val="004A3D7E"/>
    <w:rsid w:val="004A4272"/>
    <w:rsid w:val="004A50F9"/>
    <w:rsid w:val="004A6259"/>
    <w:rsid w:val="004B1F69"/>
    <w:rsid w:val="004B4380"/>
    <w:rsid w:val="004B5B07"/>
    <w:rsid w:val="004B7A36"/>
    <w:rsid w:val="004B7EB3"/>
    <w:rsid w:val="004C0909"/>
    <w:rsid w:val="004C1F76"/>
    <w:rsid w:val="004C2809"/>
    <w:rsid w:val="004C502C"/>
    <w:rsid w:val="004C52C0"/>
    <w:rsid w:val="004C7E7D"/>
    <w:rsid w:val="004D3B01"/>
    <w:rsid w:val="004D76EF"/>
    <w:rsid w:val="004E0EE0"/>
    <w:rsid w:val="004E21B6"/>
    <w:rsid w:val="004E36CC"/>
    <w:rsid w:val="004E6948"/>
    <w:rsid w:val="004F20A2"/>
    <w:rsid w:val="004F72AB"/>
    <w:rsid w:val="004F73C2"/>
    <w:rsid w:val="00501FEC"/>
    <w:rsid w:val="00502809"/>
    <w:rsid w:val="00503D30"/>
    <w:rsid w:val="0050433D"/>
    <w:rsid w:val="0050494A"/>
    <w:rsid w:val="00505AD7"/>
    <w:rsid w:val="0050698A"/>
    <w:rsid w:val="00506FB1"/>
    <w:rsid w:val="00510E11"/>
    <w:rsid w:val="005142E0"/>
    <w:rsid w:val="005231E5"/>
    <w:rsid w:val="00523F43"/>
    <w:rsid w:val="0052475D"/>
    <w:rsid w:val="0052502F"/>
    <w:rsid w:val="005304E9"/>
    <w:rsid w:val="005319E3"/>
    <w:rsid w:val="00531D52"/>
    <w:rsid w:val="00532624"/>
    <w:rsid w:val="00533C24"/>
    <w:rsid w:val="00535B59"/>
    <w:rsid w:val="00536453"/>
    <w:rsid w:val="00540C2F"/>
    <w:rsid w:val="00541E63"/>
    <w:rsid w:val="00542B83"/>
    <w:rsid w:val="005432F7"/>
    <w:rsid w:val="00545C66"/>
    <w:rsid w:val="0054632A"/>
    <w:rsid w:val="00551A5B"/>
    <w:rsid w:val="00551F26"/>
    <w:rsid w:val="00553EAE"/>
    <w:rsid w:val="00554D51"/>
    <w:rsid w:val="00567AA3"/>
    <w:rsid w:val="00570B48"/>
    <w:rsid w:val="00570E76"/>
    <w:rsid w:val="0057727D"/>
    <w:rsid w:val="00586403"/>
    <w:rsid w:val="00587A8B"/>
    <w:rsid w:val="005947B1"/>
    <w:rsid w:val="00594E77"/>
    <w:rsid w:val="00596EE6"/>
    <w:rsid w:val="00597840"/>
    <w:rsid w:val="005A2303"/>
    <w:rsid w:val="005A40B2"/>
    <w:rsid w:val="005A5993"/>
    <w:rsid w:val="005A5B64"/>
    <w:rsid w:val="005A5BEC"/>
    <w:rsid w:val="005B13E7"/>
    <w:rsid w:val="005C26B0"/>
    <w:rsid w:val="005C67B9"/>
    <w:rsid w:val="005C7EED"/>
    <w:rsid w:val="005D00A6"/>
    <w:rsid w:val="005D1B4A"/>
    <w:rsid w:val="005E4CD8"/>
    <w:rsid w:val="005E7F22"/>
    <w:rsid w:val="005F1BD4"/>
    <w:rsid w:val="005F2EA4"/>
    <w:rsid w:val="005F7F68"/>
    <w:rsid w:val="00601C56"/>
    <w:rsid w:val="00603FF9"/>
    <w:rsid w:val="00610461"/>
    <w:rsid w:val="00610664"/>
    <w:rsid w:val="006112C2"/>
    <w:rsid w:val="006148A4"/>
    <w:rsid w:val="0061566D"/>
    <w:rsid w:val="00617243"/>
    <w:rsid w:val="00621E0C"/>
    <w:rsid w:val="0062435E"/>
    <w:rsid w:val="006324FA"/>
    <w:rsid w:val="00633518"/>
    <w:rsid w:val="006339A4"/>
    <w:rsid w:val="00633AEE"/>
    <w:rsid w:val="006407F9"/>
    <w:rsid w:val="00642704"/>
    <w:rsid w:val="006439D1"/>
    <w:rsid w:val="0064648A"/>
    <w:rsid w:val="0065242F"/>
    <w:rsid w:val="0065325D"/>
    <w:rsid w:val="006539C5"/>
    <w:rsid w:val="00653C60"/>
    <w:rsid w:val="006566E5"/>
    <w:rsid w:val="0065766C"/>
    <w:rsid w:val="00660092"/>
    <w:rsid w:val="00661316"/>
    <w:rsid w:val="00664448"/>
    <w:rsid w:val="00675991"/>
    <w:rsid w:val="00681B3B"/>
    <w:rsid w:val="00681C55"/>
    <w:rsid w:val="006841A0"/>
    <w:rsid w:val="006867AB"/>
    <w:rsid w:val="00696AF5"/>
    <w:rsid w:val="006A0B8E"/>
    <w:rsid w:val="006A6B1E"/>
    <w:rsid w:val="006B1D53"/>
    <w:rsid w:val="006B5199"/>
    <w:rsid w:val="006B6FC9"/>
    <w:rsid w:val="006B7B55"/>
    <w:rsid w:val="006C3070"/>
    <w:rsid w:val="006C5BE6"/>
    <w:rsid w:val="006C782B"/>
    <w:rsid w:val="006D14DF"/>
    <w:rsid w:val="006E485A"/>
    <w:rsid w:val="006E575A"/>
    <w:rsid w:val="006E6857"/>
    <w:rsid w:val="006E78F9"/>
    <w:rsid w:val="006E7F4C"/>
    <w:rsid w:val="006F042B"/>
    <w:rsid w:val="006F2EAE"/>
    <w:rsid w:val="006F3BC2"/>
    <w:rsid w:val="006F445B"/>
    <w:rsid w:val="006F6801"/>
    <w:rsid w:val="006F7A00"/>
    <w:rsid w:val="00700489"/>
    <w:rsid w:val="0070555C"/>
    <w:rsid w:val="00710063"/>
    <w:rsid w:val="007109A4"/>
    <w:rsid w:val="00712F36"/>
    <w:rsid w:val="00713F1F"/>
    <w:rsid w:val="00723EF6"/>
    <w:rsid w:val="007242B2"/>
    <w:rsid w:val="00725586"/>
    <w:rsid w:val="00725ED1"/>
    <w:rsid w:val="00727CBB"/>
    <w:rsid w:val="0073067A"/>
    <w:rsid w:val="007312EF"/>
    <w:rsid w:val="00731DAA"/>
    <w:rsid w:val="007366E7"/>
    <w:rsid w:val="00736B11"/>
    <w:rsid w:val="00742D2E"/>
    <w:rsid w:val="00745E22"/>
    <w:rsid w:val="00747469"/>
    <w:rsid w:val="00747992"/>
    <w:rsid w:val="00752269"/>
    <w:rsid w:val="007533A7"/>
    <w:rsid w:val="007544FF"/>
    <w:rsid w:val="00754FF1"/>
    <w:rsid w:val="00762B91"/>
    <w:rsid w:val="0076498E"/>
    <w:rsid w:val="0076732F"/>
    <w:rsid w:val="0076787A"/>
    <w:rsid w:val="00767DC4"/>
    <w:rsid w:val="0077061C"/>
    <w:rsid w:val="00772E03"/>
    <w:rsid w:val="00774DDA"/>
    <w:rsid w:val="00775665"/>
    <w:rsid w:val="007768BF"/>
    <w:rsid w:val="007775BF"/>
    <w:rsid w:val="00780786"/>
    <w:rsid w:val="00786216"/>
    <w:rsid w:val="00790D8C"/>
    <w:rsid w:val="00793E15"/>
    <w:rsid w:val="00796122"/>
    <w:rsid w:val="0079731F"/>
    <w:rsid w:val="00797D0F"/>
    <w:rsid w:val="00797F91"/>
    <w:rsid w:val="007A4EEE"/>
    <w:rsid w:val="007A4FC1"/>
    <w:rsid w:val="007B1048"/>
    <w:rsid w:val="007B1EAC"/>
    <w:rsid w:val="007B3F68"/>
    <w:rsid w:val="007C05F2"/>
    <w:rsid w:val="007C2C6C"/>
    <w:rsid w:val="007C46F8"/>
    <w:rsid w:val="007C776B"/>
    <w:rsid w:val="007D0E1F"/>
    <w:rsid w:val="007D234C"/>
    <w:rsid w:val="007D5881"/>
    <w:rsid w:val="007D5D25"/>
    <w:rsid w:val="007E0DCF"/>
    <w:rsid w:val="007E2FCC"/>
    <w:rsid w:val="007E4C1D"/>
    <w:rsid w:val="007E5275"/>
    <w:rsid w:val="007F1E84"/>
    <w:rsid w:val="007F445C"/>
    <w:rsid w:val="007F5064"/>
    <w:rsid w:val="008024F4"/>
    <w:rsid w:val="00803D80"/>
    <w:rsid w:val="00807FB2"/>
    <w:rsid w:val="00815790"/>
    <w:rsid w:val="0082285D"/>
    <w:rsid w:val="008237E5"/>
    <w:rsid w:val="00827E51"/>
    <w:rsid w:val="0083227A"/>
    <w:rsid w:val="00836A7A"/>
    <w:rsid w:val="008374A0"/>
    <w:rsid w:val="00837A27"/>
    <w:rsid w:val="00842BE1"/>
    <w:rsid w:val="00842C1A"/>
    <w:rsid w:val="008453FF"/>
    <w:rsid w:val="00845D60"/>
    <w:rsid w:val="00852CA3"/>
    <w:rsid w:val="0085479A"/>
    <w:rsid w:val="008569A9"/>
    <w:rsid w:val="008615D6"/>
    <w:rsid w:val="008624E2"/>
    <w:rsid w:val="00864D64"/>
    <w:rsid w:val="00866260"/>
    <w:rsid w:val="00867DD1"/>
    <w:rsid w:val="008700E6"/>
    <w:rsid w:val="008714F1"/>
    <w:rsid w:val="0087486E"/>
    <w:rsid w:val="00874BC1"/>
    <w:rsid w:val="00877706"/>
    <w:rsid w:val="008828AF"/>
    <w:rsid w:val="008840A5"/>
    <w:rsid w:val="008852CF"/>
    <w:rsid w:val="00890240"/>
    <w:rsid w:val="0089095C"/>
    <w:rsid w:val="00890E10"/>
    <w:rsid w:val="008A0452"/>
    <w:rsid w:val="008A11C5"/>
    <w:rsid w:val="008A1608"/>
    <w:rsid w:val="008A3B05"/>
    <w:rsid w:val="008A57AC"/>
    <w:rsid w:val="008A6248"/>
    <w:rsid w:val="008A6795"/>
    <w:rsid w:val="008B3E24"/>
    <w:rsid w:val="008B4586"/>
    <w:rsid w:val="008B497B"/>
    <w:rsid w:val="008B713C"/>
    <w:rsid w:val="008B75C8"/>
    <w:rsid w:val="008C50FD"/>
    <w:rsid w:val="008D11D1"/>
    <w:rsid w:val="008D15B7"/>
    <w:rsid w:val="008D287F"/>
    <w:rsid w:val="008D57E9"/>
    <w:rsid w:val="008D6284"/>
    <w:rsid w:val="008E1600"/>
    <w:rsid w:val="008E1B35"/>
    <w:rsid w:val="008E1D9B"/>
    <w:rsid w:val="008E3C81"/>
    <w:rsid w:val="008F12E9"/>
    <w:rsid w:val="008F19DE"/>
    <w:rsid w:val="008F34DC"/>
    <w:rsid w:val="009008DC"/>
    <w:rsid w:val="00902947"/>
    <w:rsid w:val="00902F0B"/>
    <w:rsid w:val="00903072"/>
    <w:rsid w:val="00913BEE"/>
    <w:rsid w:val="009151D9"/>
    <w:rsid w:val="00917BD3"/>
    <w:rsid w:val="00921336"/>
    <w:rsid w:val="00923AA5"/>
    <w:rsid w:val="009276AE"/>
    <w:rsid w:val="00927C5F"/>
    <w:rsid w:val="0093361A"/>
    <w:rsid w:val="00934E19"/>
    <w:rsid w:val="00935DD2"/>
    <w:rsid w:val="00937BD5"/>
    <w:rsid w:val="00941073"/>
    <w:rsid w:val="00941196"/>
    <w:rsid w:val="00941A2D"/>
    <w:rsid w:val="0094298B"/>
    <w:rsid w:val="009433F3"/>
    <w:rsid w:val="009446D2"/>
    <w:rsid w:val="00945637"/>
    <w:rsid w:val="00946EE2"/>
    <w:rsid w:val="00951D71"/>
    <w:rsid w:val="00953984"/>
    <w:rsid w:val="00961E7C"/>
    <w:rsid w:val="00962047"/>
    <w:rsid w:val="0096305F"/>
    <w:rsid w:val="009639AC"/>
    <w:rsid w:val="00964B2E"/>
    <w:rsid w:val="009758A0"/>
    <w:rsid w:val="0098109B"/>
    <w:rsid w:val="00982050"/>
    <w:rsid w:val="009837BD"/>
    <w:rsid w:val="00985DDA"/>
    <w:rsid w:val="00986605"/>
    <w:rsid w:val="0099550C"/>
    <w:rsid w:val="009977A7"/>
    <w:rsid w:val="009A554D"/>
    <w:rsid w:val="009B60DE"/>
    <w:rsid w:val="009B6B4A"/>
    <w:rsid w:val="009C32C3"/>
    <w:rsid w:val="009C64CA"/>
    <w:rsid w:val="009C6E8D"/>
    <w:rsid w:val="009C71A9"/>
    <w:rsid w:val="009D29CE"/>
    <w:rsid w:val="009D58E2"/>
    <w:rsid w:val="009D6A89"/>
    <w:rsid w:val="009E39C4"/>
    <w:rsid w:val="009E5B06"/>
    <w:rsid w:val="009E5C6B"/>
    <w:rsid w:val="009E5E03"/>
    <w:rsid w:val="009F0666"/>
    <w:rsid w:val="009F2C12"/>
    <w:rsid w:val="009F33CC"/>
    <w:rsid w:val="009F3721"/>
    <w:rsid w:val="009F65F3"/>
    <w:rsid w:val="009F6EFE"/>
    <w:rsid w:val="009F7FA9"/>
    <w:rsid w:val="00A0033C"/>
    <w:rsid w:val="00A01B35"/>
    <w:rsid w:val="00A020BB"/>
    <w:rsid w:val="00A05284"/>
    <w:rsid w:val="00A070DC"/>
    <w:rsid w:val="00A102D0"/>
    <w:rsid w:val="00A10C4A"/>
    <w:rsid w:val="00A123C9"/>
    <w:rsid w:val="00A12F15"/>
    <w:rsid w:val="00A14CB4"/>
    <w:rsid w:val="00A2061A"/>
    <w:rsid w:val="00A2157E"/>
    <w:rsid w:val="00A21B02"/>
    <w:rsid w:val="00A249CC"/>
    <w:rsid w:val="00A253DC"/>
    <w:rsid w:val="00A31222"/>
    <w:rsid w:val="00A33345"/>
    <w:rsid w:val="00A363E4"/>
    <w:rsid w:val="00A40622"/>
    <w:rsid w:val="00A455F8"/>
    <w:rsid w:val="00A506AE"/>
    <w:rsid w:val="00A5229D"/>
    <w:rsid w:val="00A52795"/>
    <w:rsid w:val="00A53708"/>
    <w:rsid w:val="00A54E10"/>
    <w:rsid w:val="00A55836"/>
    <w:rsid w:val="00A56C4A"/>
    <w:rsid w:val="00A57086"/>
    <w:rsid w:val="00A576A5"/>
    <w:rsid w:val="00A60AE9"/>
    <w:rsid w:val="00A63B7A"/>
    <w:rsid w:val="00A72F4D"/>
    <w:rsid w:val="00A74047"/>
    <w:rsid w:val="00A80336"/>
    <w:rsid w:val="00A8077B"/>
    <w:rsid w:val="00A80A0A"/>
    <w:rsid w:val="00A825C2"/>
    <w:rsid w:val="00A8292E"/>
    <w:rsid w:val="00A83FF7"/>
    <w:rsid w:val="00A85952"/>
    <w:rsid w:val="00A91DF1"/>
    <w:rsid w:val="00A91FF7"/>
    <w:rsid w:val="00A955C2"/>
    <w:rsid w:val="00AA08BC"/>
    <w:rsid w:val="00AA136E"/>
    <w:rsid w:val="00AA504A"/>
    <w:rsid w:val="00AA7125"/>
    <w:rsid w:val="00AA7B11"/>
    <w:rsid w:val="00AA7EC3"/>
    <w:rsid w:val="00AB1D6A"/>
    <w:rsid w:val="00AB32FC"/>
    <w:rsid w:val="00AB7233"/>
    <w:rsid w:val="00AC7944"/>
    <w:rsid w:val="00AE0535"/>
    <w:rsid w:val="00AE21F7"/>
    <w:rsid w:val="00AE3E90"/>
    <w:rsid w:val="00AE523F"/>
    <w:rsid w:val="00AE633F"/>
    <w:rsid w:val="00AE66CD"/>
    <w:rsid w:val="00AE75EC"/>
    <w:rsid w:val="00AF0A97"/>
    <w:rsid w:val="00AF188A"/>
    <w:rsid w:val="00AF2AEC"/>
    <w:rsid w:val="00AF5659"/>
    <w:rsid w:val="00B00ADD"/>
    <w:rsid w:val="00B04860"/>
    <w:rsid w:val="00B0524A"/>
    <w:rsid w:val="00B05313"/>
    <w:rsid w:val="00B05BFF"/>
    <w:rsid w:val="00B11A4E"/>
    <w:rsid w:val="00B121BC"/>
    <w:rsid w:val="00B128F0"/>
    <w:rsid w:val="00B12B5A"/>
    <w:rsid w:val="00B16A97"/>
    <w:rsid w:val="00B17D51"/>
    <w:rsid w:val="00B20C90"/>
    <w:rsid w:val="00B22FB8"/>
    <w:rsid w:val="00B24F1F"/>
    <w:rsid w:val="00B255C9"/>
    <w:rsid w:val="00B278C6"/>
    <w:rsid w:val="00B306F9"/>
    <w:rsid w:val="00B34B7D"/>
    <w:rsid w:val="00B36AA0"/>
    <w:rsid w:val="00B451F5"/>
    <w:rsid w:val="00B4783A"/>
    <w:rsid w:val="00B50044"/>
    <w:rsid w:val="00B51DCD"/>
    <w:rsid w:val="00B7240F"/>
    <w:rsid w:val="00B73F17"/>
    <w:rsid w:val="00B75550"/>
    <w:rsid w:val="00B76AF9"/>
    <w:rsid w:val="00B80254"/>
    <w:rsid w:val="00B8279B"/>
    <w:rsid w:val="00B8441B"/>
    <w:rsid w:val="00B84E36"/>
    <w:rsid w:val="00B97013"/>
    <w:rsid w:val="00BA136C"/>
    <w:rsid w:val="00BA1405"/>
    <w:rsid w:val="00BA323F"/>
    <w:rsid w:val="00BA3FC9"/>
    <w:rsid w:val="00BA7704"/>
    <w:rsid w:val="00BB566E"/>
    <w:rsid w:val="00BC2039"/>
    <w:rsid w:val="00BC5CDE"/>
    <w:rsid w:val="00BD3F72"/>
    <w:rsid w:val="00BD40B6"/>
    <w:rsid w:val="00BD476C"/>
    <w:rsid w:val="00BD616D"/>
    <w:rsid w:val="00BD738C"/>
    <w:rsid w:val="00BE08DF"/>
    <w:rsid w:val="00BE67B1"/>
    <w:rsid w:val="00BF0499"/>
    <w:rsid w:val="00BF2F47"/>
    <w:rsid w:val="00BF3D29"/>
    <w:rsid w:val="00BF54A0"/>
    <w:rsid w:val="00C04944"/>
    <w:rsid w:val="00C05FB7"/>
    <w:rsid w:val="00C0603C"/>
    <w:rsid w:val="00C11364"/>
    <w:rsid w:val="00C11C8D"/>
    <w:rsid w:val="00C13A4B"/>
    <w:rsid w:val="00C17443"/>
    <w:rsid w:val="00C214C6"/>
    <w:rsid w:val="00C24607"/>
    <w:rsid w:val="00C26C21"/>
    <w:rsid w:val="00C309B7"/>
    <w:rsid w:val="00C342A5"/>
    <w:rsid w:val="00C356C2"/>
    <w:rsid w:val="00C37CDF"/>
    <w:rsid w:val="00C41954"/>
    <w:rsid w:val="00C42EA7"/>
    <w:rsid w:val="00C438B6"/>
    <w:rsid w:val="00C43A04"/>
    <w:rsid w:val="00C50B64"/>
    <w:rsid w:val="00C552CD"/>
    <w:rsid w:val="00C56C68"/>
    <w:rsid w:val="00C63B70"/>
    <w:rsid w:val="00C641C6"/>
    <w:rsid w:val="00C66820"/>
    <w:rsid w:val="00C66AD7"/>
    <w:rsid w:val="00C70415"/>
    <w:rsid w:val="00C80384"/>
    <w:rsid w:val="00C86908"/>
    <w:rsid w:val="00C871BA"/>
    <w:rsid w:val="00C907D0"/>
    <w:rsid w:val="00C908C4"/>
    <w:rsid w:val="00C909EA"/>
    <w:rsid w:val="00C95310"/>
    <w:rsid w:val="00C95EE2"/>
    <w:rsid w:val="00CA76B4"/>
    <w:rsid w:val="00CA7794"/>
    <w:rsid w:val="00CB1357"/>
    <w:rsid w:val="00CB23A2"/>
    <w:rsid w:val="00CB3173"/>
    <w:rsid w:val="00CB508A"/>
    <w:rsid w:val="00CC1A0C"/>
    <w:rsid w:val="00CC2574"/>
    <w:rsid w:val="00CC4539"/>
    <w:rsid w:val="00CC56B4"/>
    <w:rsid w:val="00CC5F23"/>
    <w:rsid w:val="00CC72F9"/>
    <w:rsid w:val="00CC7520"/>
    <w:rsid w:val="00CD074D"/>
    <w:rsid w:val="00CD1FE0"/>
    <w:rsid w:val="00CD2B79"/>
    <w:rsid w:val="00CD3ABE"/>
    <w:rsid w:val="00CD4250"/>
    <w:rsid w:val="00CD48FC"/>
    <w:rsid w:val="00CD523F"/>
    <w:rsid w:val="00CD5D94"/>
    <w:rsid w:val="00CD6555"/>
    <w:rsid w:val="00CD7864"/>
    <w:rsid w:val="00CE03C2"/>
    <w:rsid w:val="00CE0847"/>
    <w:rsid w:val="00CE2A33"/>
    <w:rsid w:val="00CE33AF"/>
    <w:rsid w:val="00CE4643"/>
    <w:rsid w:val="00CE602B"/>
    <w:rsid w:val="00CE7D47"/>
    <w:rsid w:val="00CF0A14"/>
    <w:rsid w:val="00CF0CB6"/>
    <w:rsid w:val="00CF4342"/>
    <w:rsid w:val="00CF5557"/>
    <w:rsid w:val="00CF7297"/>
    <w:rsid w:val="00D02516"/>
    <w:rsid w:val="00D04E52"/>
    <w:rsid w:val="00D06056"/>
    <w:rsid w:val="00D1127D"/>
    <w:rsid w:val="00D1162A"/>
    <w:rsid w:val="00D1162E"/>
    <w:rsid w:val="00D129A8"/>
    <w:rsid w:val="00D21E1A"/>
    <w:rsid w:val="00D21F32"/>
    <w:rsid w:val="00D2263E"/>
    <w:rsid w:val="00D26180"/>
    <w:rsid w:val="00D310C4"/>
    <w:rsid w:val="00D32052"/>
    <w:rsid w:val="00D3382D"/>
    <w:rsid w:val="00D35C30"/>
    <w:rsid w:val="00D35C70"/>
    <w:rsid w:val="00D40268"/>
    <w:rsid w:val="00D4066F"/>
    <w:rsid w:val="00D42EA2"/>
    <w:rsid w:val="00D435CC"/>
    <w:rsid w:val="00D43A37"/>
    <w:rsid w:val="00D459AA"/>
    <w:rsid w:val="00D46B9F"/>
    <w:rsid w:val="00D5085B"/>
    <w:rsid w:val="00D50B14"/>
    <w:rsid w:val="00D5172F"/>
    <w:rsid w:val="00D549A3"/>
    <w:rsid w:val="00D60278"/>
    <w:rsid w:val="00D61636"/>
    <w:rsid w:val="00D62CE0"/>
    <w:rsid w:val="00D638FE"/>
    <w:rsid w:val="00D663CA"/>
    <w:rsid w:val="00D66F02"/>
    <w:rsid w:val="00D704B1"/>
    <w:rsid w:val="00D73602"/>
    <w:rsid w:val="00D73979"/>
    <w:rsid w:val="00D76376"/>
    <w:rsid w:val="00D9257E"/>
    <w:rsid w:val="00D94565"/>
    <w:rsid w:val="00D96B6A"/>
    <w:rsid w:val="00DA0650"/>
    <w:rsid w:val="00DA0BFB"/>
    <w:rsid w:val="00DA1D1F"/>
    <w:rsid w:val="00DA76D0"/>
    <w:rsid w:val="00DB0D50"/>
    <w:rsid w:val="00DB292D"/>
    <w:rsid w:val="00DB36C9"/>
    <w:rsid w:val="00DC0879"/>
    <w:rsid w:val="00DC3081"/>
    <w:rsid w:val="00DC42B9"/>
    <w:rsid w:val="00DC4BE9"/>
    <w:rsid w:val="00DD0591"/>
    <w:rsid w:val="00DD22AC"/>
    <w:rsid w:val="00DD3CA4"/>
    <w:rsid w:val="00DD453D"/>
    <w:rsid w:val="00DE09B3"/>
    <w:rsid w:val="00DE1CC5"/>
    <w:rsid w:val="00DE33E7"/>
    <w:rsid w:val="00DE3B5C"/>
    <w:rsid w:val="00DE3E83"/>
    <w:rsid w:val="00DE4401"/>
    <w:rsid w:val="00DF75AC"/>
    <w:rsid w:val="00DF7A9D"/>
    <w:rsid w:val="00E01449"/>
    <w:rsid w:val="00E0275F"/>
    <w:rsid w:val="00E03D8D"/>
    <w:rsid w:val="00E04AA3"/>
    <w:rsid w:val="00E0517E"/>
    <w:rsid w:val="00E051EE"/>
    <w:rsid w:val="00E0619D"/>
    <w:rsid w:val="00E1341C"/>
    <w:rsid w:val="00E13E9E"/>
    <w:rsid w:val="00E145C6"/>
    <w:rsid w:val="00E15C24"/>
    <w:rsid w:val="00E1727B"/>
    <w:rsid w:val="00E173BD"/>
    <w:rsid w:val="00E22C41"/>
    <w:rsid w:val="00E250C4"/>
    <w:rsid w:val="00E25918"/>
    <w:rsid w:val="00E25B7A"/>
    <w:rsid w:val="00E26576"/>
    <w:rsid w:val="00E3130B"/>
    <w:rsid w:val="00E31980"/>
    <w:rsid w:val="00E3586F"/>
    <w:rsid w:val="00E37D58"/>
    <w:rsid w:val="00E446A5"/>
    <w:rsid w:val="00E51B19"/>
    <w:rsid w:val="00E549B8"/>
    <w:rsid w:val="00E54E33"/>
    <w:rsid w:val="00E56C03"/>
    <w:rsid w:val="00E617D8"/>
    <w:rsid w:val="00E63D6E"/>
    <w:rsid w:val="00E64ADA"/>
    <w:rsid w:val="00E64D9D"/>
    <w:rsid w:val="00E66427"/>
    <w:rsid w:val="00E674F4"/>
    <w:rsid w:val="00E679E9"/>
    <w:rsid w:val="00E71895"/>
    <w:rsid w:val="00E72CAD"/>
    <w:rsid w:val="00E732D5"/>
    <w:rsid w:val="00E73375"/>
    <w:rsid w:val="00E76164"/>
    <w:rsid w:val="00E80E3F"/>
    <w:rsid w:val="00E81F42"/>
    <w:rsid w:val="00E847ED"/>
    <w:rsid w:val="00E8713E"/>
    <w:rsid w:val="00E922B5"/>
    <w:rsid w:val="00E9242E"/>
    <w:rsid w:val="00E93956"/>
    <w:rsid w:val="00EA67AC"/>
    <w:rsid w:val="00EA7F38"/>
    <w:rsid w:val="00EB051A"/>
    <w:rsid w:val="00EB112B"/>
    <w:rsid w:val="00EB3A32"/>
    <w:rsid w:val="00EB7935"/>
    <w:rsid w:val="00EC1BFF"/>
    <w:rsid w:val="00EC5072"/>
    <w:rsid w:val="00EC6845"/>
    <w:rsid w:val="00EC785C"/>
    <w:rsid w:val="00ED0E1B"/>
    <w:rsid w:val="00ED108C"/>
    <w:rsid w:val="00ED175F"/>
    <w:rsid w:val="00ED1C12"/>
    <w:rsid w:val="00ED4538"/>
    <w:rsid w:val="00EE20C1"/>
    <w:rsid w:val="00EE2FFB"/>
    <w:rsid w:val="00EE462E"/>
    <w:rsid w:val="00EE5120"/>
    <w:rsid w:val="00EE5A2D"/>
    <w:rsid w:val="00EE5A32"/>
    <w:rsid w:val="00EE5DB1"/>
    <w:rsid w:val="00EE61E9"/>
    <w:rsid w:val="00EF382D"/>
    <w:rsid w:val="00EF4915"/>
    <w:rsid w:val="00F02D4A"/>
    <w:rsid w:val="00F04FE3"/>
    <w:rsid w:val="00F05945"/>
    <w:rsid w:val="00F05E5C"/>
    <w:rsid w:val="00F05F83"/>
    <w:rsid w:val="00F103AD"/>
    <w:rsid w:val="00F169FB"/>
    <w:rsid w:val="00F16E8F"/>
    <w:rsid w:val="00F1782A"/>
    <w:rsid w:val="00F23045"/>
    <w:rsid w:val="00F23F10"/>
    <w:rsid w:val="00F24D49"/>
    <w:rsid w:val="00F2662C"/>
    <w:rsid w:val="00F26CF1"/>
    <w:rsid w:val="00F30374"/>
    <w:rsid w:val="00F319DA"/>
    <w:rsid w:val="00F31FF3"/>
    <w:rsid w:val="00F332E7"/>
    <w:rsid w:val="00F335FC"/>
    <w:rsid w:val="00F36D6D"/>
    <w:rsid w:val="00F408FD"/>
    <w:rsid w:val="00F432C9"/>
    <w:rsid w:val="00F456DF"/>
    <w:rsid w:val="00F4685C"/>
    <w:rsid w:val="00F500F4"/>
    <w:rsid w:val="00F51CB5"/>
    <w:rsid w:val="00F56401"/>
    <w:rsid w:val="00F569E7"/>
    <w:rsid w:val="00F6140B"/>
    <w:rsid w:val="00F62D7F"/>
    <w:rsid w:val="00F64B85"/>
    <w:rsid w:val="00F7053E"/>
    <w:rsid w:val="00F7461C"/>
    <w:rsid w:val="00F77B7F"/>
    <w:rsid w:val="00F80FCE"/>
    <w:rsid w:val="00F8286A"/>
    <w:rsid w:val="00F845F5"/>
    <w:rsid w:val="00F92AEF"/>
    <w:rsid w:val="00F936C0"/>
    <w:rsid w:val="00F947D7"/>
    <w:rsid w:val="00F94A20"/>
    <w:rsid w:val="00FA3F07"/>
    <w:rsid w:val="00FA4333"/>
    <w:rsid w:val="00FB5DBD"/>
    <w:rsid w:val="00FB5F24"/>
    <w:rsid w:val="00FB63DA"/>
    <w:rsid w:val="00FB64BB"/>
    <w:rsid w:val="00FB74FA"/>
    <w:rsid w:val="00FC05FF"/>
    <w:rsid w:val="00FC46C8"/>
    <w:rsid w:val="00FD0CE9"/>
    <w:rsid w:val="00FD1AED"/>
    <w:rsid w:val="00FD42A5"/>
    <w:rsid w:val="00FD46B5"/>
    <w:rsid w:val="00FD7759"/>
    <w:rsid w:val="00FE4629"/>
    <w:rsid w:val="00FE684A"/>
    <w:rsid w:val="00FE6994"/>
    <w:rsid w:val="00FF0938"/>
    <w:rsid w:val="00FF13FE"/>
    <w:rsid w:val="00FF6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1B73DB"/>
  <w15:docId w15:val="{DB91B3BE-A208-4639-8391-CEAABE86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lsdException w:name="heading 6" w:semiHidden="1" w:uiPriority="5"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39" w:unhideWhenUsed="1"/>
    <w:lsdException w:name="index 2" w:semiHidden="1" w:uiPriority="39" w:unhideWhenUsed="1"/>
    <w:lsdException w:name="index 3" w:semiHidden="1" w:uiPriority="39" w:unhideWhenUsed="1"/>
    <w:lsdException w:name="index 4" w:semiHidden="1" w:uiPriority="39" w:unhideWhenUsed="1"/>
    <w:lsdException w:name="index 5" w:semiHidden="1" w:uiPriority="39" w:unhideWhenUsed="1"/>
    <w:lsdException w:name="index 6" w:semiHidden="1" w:uiPriority="39" w:unhideWhenUsed="1"/>
    <w:lsdException w:name="index 7" w:semiHidden="1" w:uiPriority="39" w:unhideWhenUsed="1"/>
    <w:lsdException w:name="index 8" w:semiHidden="1" w:uiPriority="39" w:unhideWhenUsed="1"/>
    <w:lsdException w:name="index 9" w:semiHidden="1" w:uiPriority="39" w:unhideWhenUsed="1"/>
    <w:lsdException w:name="toc 1" w:semiHidden="1" w:uiPriority="23" w:unhideWhenUsed="1"/>
    <w:lsdException w:name="toc 2" w:semiHidden="1" w:uiPriority="24" w:unhideWhenUsed="1"/>
    <w:lsdException w:name="toc 3" w:semiHidden="1" w:uiPriority="25"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39" w:unhideWhenUsed="1"/>
    <w:lsdException w:name="header" w:semiHidden="1" w:unhideWhenUsed="1"/>
    <w:lsdException w:name="footer" w:semiHidden="1" w:unhideWhenUsed="1" w:qFormat="1"/>
    <w:lsdException w:name="index heading" w:semiHidden="1" w:uiPriority="39" w:unhideWhenUsed="1"/>
    <w:lsdException w:name="caption" w:uiPriority="1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3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3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nhideWhenUsed="1" w:qFormat="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lsdException w:name="Intense Quote" w:uiPriority="4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semiHidden="1" w:uiPriority="49"/>
    <w:lsdException w:name="Intense Reference" w:semiHidden="1" w:uiPriority="49"/>
    <w:lsdException w:name="Book Title" w:semiHidden="1" w:uiPriority="49"/>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10078C"/>
    <w:pPr>
      <w:spacing w:after="120" w:line="240" w:lineRule="auto"/>
    </w:pPr>
    <w:rPr>
      <w:rFonts w:ascii="Calibri" w:eastAsia="Times New Roman" w:hAnsi="Calibri" w:cs="Times New Roman"/>
      <w:color w:val="262626" w:themeColor="accent3"/>
      <w:szCs w:val="24"/>
    </w:rPr>
  </w:style>
  <w:style w:type="paragraph" w:styleId="Heading1">
    <w:name w:val="heading 1"/>
    <w:basedOn w:val="Heading2"/>
    <w:next w:val="BodyText"/>
    <w:link w:val="Heading1Char"/>
    <w:qFormat/>
    <w:rsid w:val="006539C5"/>
    <w:pPr>
      <w:outlineLvl w:val="0"/>
    </w:pPr>
    <w:rPr>
      <w:sz w:val="36"/>
      <w:lang w:val="en-US"/>
    </w:rPr>
  </w:style>
  <w:style w:type="paragraph" w:styleId="Heading2">
    <w:name w:val="heading 2"/>
    <w:aliases w:val="Heading2"/>
    <w:basedOn w:val="Normal"/>
    <w:next w:val="BodyText"/>
    <w:link w:val="Heading2Char"/>
    <w:qFormat/>
    <w:rsid w:val="00A91FF7"/>
    <w:pPr>
      <w:keepNext/>
      <w:spacing w:before="240"/>
      <w:outlineLvl w:val="1"/>
    </w:pPr>
    <w:rPr>
      <w:rFonts w:eastAsia="Cambria" w:cs="Effra-Bold"/>
      <w:b/>
      <w:bCs/>
      <w:color w:val="0F2D52" w:themeColor="text2"/>
      <w:sz w:val="28"/>
      <w:szCs w:val="26"/>
    </w:rPr>
  </w:style>
  <w:style w:type="paragraph" w:styleId="Heading3">
    <w:name w:val="heading 3"/>
    <w:basedOn w:val="Normal"/>
    <w:next w:val="BodyText"/>
    <w:link w:val="Heading3Char"/>
    <w:qFormat/>
    <w:rsid w:val="00A91FF7"/>
    <w:pPr>
      <w:keepNext/>
      <w:spacing w:before="240"/>
      <w:outlineLvl w:val="2"/>
    </w:pPr>
    <w:rPr>
      <w:rFonts w:eastAsia="Cambria"/>
      <w:b/>
      <w:color w:val="0F2D52" w:themeColor="text2"/>
      <w:sz w:val="24"/>
    </w:rPr>
  </w:style>
  <w:style w:type="paragraph" w:styleId="Heading4">
    <w:name w:val="heading 4"/>
    <w:basedOn w:val="Normal"/>
    <w:next w:val="BodyText"/>
    <w:link w:val="Heading4Char"/>
    <w:qFormat/>
    <w:rsid w:val="00A91FF7"/>
    <w:pPr>
      <w:keepNext/>
      <w:keepLines/>
      <w:spacing w:before="240"/>
      <w:outlineLvl w:val="3"/>
    </w:pPr>
    <w:rPr>
      <w:rFonts w:asciiTheme="minorHAnsi" w:eastAsiaTheme="majorEastAsia" w:hAnsiTheme="minorHAnsi" w:cstheme="majorBidi"/>
      <w:b/>
      <w:bCs/>
      <w:iCs/>
      <w:color w:val="0F2D52" w:themeColor="text2"/>
      <w:sz w:val="20"/>
      <w:szCs w:val="20"/>
    </w:rPr>
  </w:style>
  <w:style w:type="paragraph" w:styleId="Heading5">
    <w:name w:val="heading 5"/>
    <w:basedOn w:val="Heading4"/>
    <w:next w:val="Normal"/>
    <w:link w:val="Heading5Char"/>
    <w:uiPriority w:val="4"/>
    <w:rsid w:val="00A91FF7"/>
    <w:pPr>
      <w:outlineLvl w:val="4"/>
    </w:pPr>
    <w:rPr>
      <w:b w:val="0"/>
    </w:rPr>
  </w:style>
  <w:style w:type="paragraph" w:styleId="Heading6">
    <w:name w:val="heading 6"/>
    <w:basedOn w:val="Heading5"/>
    <w:next w:val="Normal"/>
    <w:link w:val="Heading6Char"/>
    <w:uiPriority w:val="5"/>
    <w:rsid w:val="00A91FF7"/>
    <w:pPr>
      <w:outlineLvl w:val="5"/>
    </w:pPr>
    <w:rPr>
      <w:sz w:val="18"/>
    </w:rPr>
  </w:style>
  <w:style w:type="paragraph" w:styleId="Heading7">
    <w:name w:val="heading 7"/>
    <w:basedOn w:val="Heading1"/>
    <w:next w:val="Normal"/>
    <w:link w:val="Heading7Char"/>
    <w:uiPriority w:val="6"/>
    <w:rsid w:val="00A91FF7"/>
    <w:pPr>
      <w:outlineLvl w:val="6"/>
    </w:pPr>
  </w:style>
  <w:style w:type="paragraph" w:styleId="Heading8">
    <w:name w:val="heading 8"/>
    <w:basedOn w:val="Heading2"/>
    <w:next w:val="Normal"/>
    <w:link w:val="Heading8Char"/>
    <w:uiPriority w:val="7"/>
    <w:rsid w:val="00A91FF7"/>
    <w:pPr>
      <w:outlineLvl w:val="7"/>
    </w:pPr>
  </w:style>
  <w:style w:type="paragraph" w:styleId="Heading9">
    <w:name w:val="heading 9"/>
    <w:basedOn w:val="Heading2"/>
    <w:next w:val="Normal"/>
    <w:link w:val="Heading9Char"/>
    <w:uiPriority w:val="8"/>
    <w:rsid w:val="00A91F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C5"/>
    <w:rPr>
      <w:rFonts w:ascii="Calibri" w:eastAsia="Cambria" w:hAnsi="Calibri" w:cs="Effra-Bold"/>
      <w:b/>
      <w:bCs/>
      <w:color w:val="0F2D52" w:themeColor="text2"/>
      <w:sz w:val="36"/>
      <w:szCs w:val="26"/>
      <w:lang w:val="en-US"/>
    </w:rPr>
  </w:style>
  <w:style w:type="character" w:customStyle="1" w:styleId="Heading2Char">
    <w:name w:val="Heading 2 Char"/>
    <w:aliases w:val="Heading2 Char"/>
    <w:basedOn w:val="DefaultParagraphFont"/>
    <w:link w:val="Heading2"/>
    <w:rsid w:val="00A91FF7"/>
    <w:rPr>
      <w:rFonts w:ascii="Calibri" w:eastAsia="Cambria" w:hAnsi="Calibri" w:cs="Effra-Bold"/>
      <w:b/>
      <w:bCs/>
      <w:color w:val="0F2D52" w:themeColor="text2"/>
      <w:sz w:val="28"/>
      <w:szCs w:val="26"/>
      <w:lang w:val="en-GB"/>
    </w:rPr>
  </w:style>
  <w:style w:type="paragraph" w:customStyle="1" w:styleId="Number1">
    <w:name w:val="Number1"/>
    <w:basedOn w:val="ListParagraph"/>
    <w:uiPriority w:val="14"/>
    <w:qFormat/>
    <w:rsid w:val="0057727D"/>
    <w:pPr>
      <w:numPr>
        <w:numId w:val="4"/>
      </w:numPr>
      <w:ind w:left="284" w:hanging="284"/>
      <w:contextualSpacing w:val="0"/>
    </w:pPr>
    <w:rPr>
      <w:rFonts w:eastAsia="Cambria"/>
    </w:rPr>
  </w:style>
  <w:style w:type="paragraph" w:styleId="DocumentMap">
    <w:name w:val="Document Map"/>
    <w:basedOn w:val="Normal"/>
    <w:link w:val="DocumentMapChar"/>
    <w:uiPriority w:val="99"/>
    <w:semiHidden/>
    <w:unhideWhenUsed/>
    <w:rsid w:val="00A91FF7"/>
    <w:rPr>
      <w:rFonts w:ascii="Tahoma" w:hAnsi="Tahoma" w:cs="Tahoma"/>
      <w:szCs w:val="16"/>
    </w:rPr>
  </w:style>
  <w:style w:type="paragraph" w:customStyle="1" w:styleId="Bullet1">
    <w:name w:val="Bullet1"/>
    <w:basedOn w:val="ListParagraph"/>
    <w:link w:val="Bullet1Char"/>
    <w:qFormat/>
    <w:rsid w:val="0057727D"/>
    <w:pPr>
      <w:numPr>
        <w:numId w:val="1"/>
      </w:numPr>
      <w:ind w:left="284" w:hanging="284"/>
      <w:contextualSpacing w:val="0"/>
    </w:pPr>
    <w:rPr>
      <w:rFonts w:eastAsia="Cambria"/>
    </w:rPr>
  </w:style>
  <w:style w:type="table" w:styleId="TableGrid">
    <w:name w:val="Table Grid"/>
    <w:basedOn w:val="TableNormal"/>
    <w:uiPriority w:val="59"/>
    <w:rsid w:val="00A91FF7"/>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 w:type="paragraph" w:styleId="BalloonText">
    <w:name w:val="Balloon Text"/>
    <w:basedOn w:val="Normal"/>
    <w:link w:val="BalloonTextChar"/>
    <w:uiPriority w:val="99"/>
    <w:semiHidden/>
    <w:unhideWhenUsed/>
    <w:rsid w:val="00A91FF7"/>
    <w:rPr>
      <w:rFonts w:ascii="Tahoma" w:hAnsi="Tahoma" w:cs="Tahoma"/>
      <w:sz w:val="16"/>
      <w:szCs w:val="16"/>
    </w:rPr>
  </w:style>
  <w:style w:type="character" w:customStyle="1" w:styleId="BalloonTextChar">
    <w:name w:val="Balloon Text Char"/>
    <w:basedOn w:val="DefaultParagraphFont"/>
    <w:link w:val="BalloonText"/>
    <w:uiPriority w:val="99"/>
    <w:semiHidden/>
    <w:rsid w:val="00B22FB8"/>
    <w:rPr>
      <w:rFonts w:ascii="Tahoma" w:eastAsia="Times New Roman" w:hAnsi="Tahoma" w:cs="Tahoma"/>
      <w:color w:val="262626" w:themeColor="accent3"/>
      <w:sz w:val="16"/>
      <w:szCs w:val="16"/>
      <w:lang w:val="en-GB"/>
    </w:rPr>
  </w:style>
  <w:style w:type="paragraph" w:styleId="Header">
    <w:name w:val="header"/>
    <w:basedOn w:val="Normal"/>
    <w:link w:val="HeaderChar"/>
    <w:uiPriority w:val="99"/>
    <w:rsid w:val="00A91FF7"/>
    <w:pPr>
      <w:tabs>
        <w:tab w:val="center" w:pos="4513"/>
        <w:tab w:val="right" w:pos="9026"/>
      </w:tabs>
      <w:spacing w:after="0"/>
    </w:pPr>
    <w:rPr>
      <w:rFonts w:asciiTheme="minorHAnsi" w:eastAsiaTheme="minorHAnsi" w:hAnsiTheme="minorHAnsi" w:cstheme="minorBidi"/>
      <w:b/>
      <w:noProof/>
      <w:sz w:val="14"/>
      <w:szCs w:val="14"/>
    </w:rPr>
  </w:style>
  <w:style w:type="character" w:customStyle="1" w:styleId="HeaderChar">
    <w:name w:val="Header Char"/>
    <w:basedOn w:val="DefaultParagraphFont"/>
    <w:link w:val="Header"/>
    <w:uiPriority w:val="99"/>
    <w:rsid w:val="00B22FB8"/>
    <w:rPr>
      <w:b/>
      <w:noProof/>
      <w:color w:val="262626" w:themeColor="accent3"/>
      <w:sz w:val="14"/>
      <w:szCs w:val="14"/>
    </w:rPr>
  </w:style>
  <w:style w:type="paragraph" w:styleId="Footer">
    <w:name w:val="footer"/>
    <w:aliases w:val="Header/Footer"/>
    <w:basedOn w:val="PublishDate"/>
    <w:link w:val="FooterChar"/>
    <w:uiPriority w:val="99"/>
    <w:qFormat/>
    <w:rsid w:val="00A91FF7"/>
    <w:pPr>
      <w:tabs>
        <w:tab w:val="right" w:pos="9923"/>
      </w:tabs>
    </w:pPr>
  </w:style>
  <w:style w:type="character" w:customStyle="1" w:styleId="FooterChar">
    <w:name w:val="Footer Char"/>
    <w:aliases w:val="Header/Footer Char"/>
    <w:basedOn w:val="DefaultParagraphFont"/>
    <w:link w:val="Footer"/>
    <w:uiPriority w:val="99"/>
    <w:rsid w:val="00AB1D6A"/>
    <w:rPr>
      <w:rFonts w:ascii="Calibri" w:eastAsia="Times New Roman" w:hAnsi="Calibri" w:cs="Times New Roman"/>
      <w:color w:val="0F2D52" w:themeColor="text2"/>
      <w:sz w:val="18"/>
      <w:szCs w:val="24"/>
      <w:lang w:val="en-US"/>
    </w:rPr>
  </w:style>
  <w:style w:type="character" w:customStyle="1" w:styleId="highlight">
    <w:name w:val="highlight"/>
    <w:basedOn w:val="DefaultParagraphFont"/>
    <w:uiPriority w:val="49"/>
    <w:semiHidden/>
    <w:rsid w:val="00A91FF7"/>
  </w:style>
  <w:style w:type="character" w:customStyle="1" w:styleId="DocumentMapChar">
    <w:name w:val="Document Map Char"/>
    <w:basedOn w:val="DefaultParagraphFont"/>
    <w:link w:val="DocumentMap"/>
    <w:uiPriority w:val="99"/>
    <w:semiHidden/>
    <w:rsid w:val="00A91FF7"/>
    <w:rPr>
      <w:rFonts w:ascii="Tahoma" w:eastAsia="Times New Roman" w:hAnsi="Tahoma" w:cs="Tahoma"/>
      <w:color w:val="262626" w:themeColor="accent3"/>
      <w:szCs w:val="16"/>
      <w:lang w:val="en-GB"/>
    </w:rPr>
  </w:style>
  <w:style w:type="paragraph" w:customStyle="1" w:styleId="Table08text">
    <w:name w:val="Table08text"/>
    <w:basedOn w:val="Table09text"/>
    <w:uiPriority w:val="49"/>
    <w:semiHidden/>
    <w:rsid w:val="00A91FF7"/>
    <w:pPr>
      <w:ind w:left="0" w:right="0"/>
    </w:pPr>
    <w:rPr>
      <w:rFonts w:asciiTheme="minorHAnsi" w:eastAsia="Cambria" w:hAnsiTheme="minorHAnsi" w:cstheme="minorBidi"/>
      <w:sz w:val="16"/>
    </w:rPr>
  </w:style>
  <w:style w:type="paragraph" w:styleId="NormalWeb">
    <w:name w:val="Normal (Web)"/>
    <w:basedOn w:val="Normal"/>
    <w:semiHidden/>
    <w:rsid w:val="00A91FF7"/>
    <w:pPr>
      <w:spacing w:before="100" w:beforeAutospacing="1" w:after="100" w:afterAutospacing="1"/>
    </w:pPr>
    <w:rPr>
      <w:rFonts w:ascii="Times New Roman" w:hAnsi="Times New Roman"/>
      <w:sz w:val="24"/>
      <w:lang w:eastAsia="en-AU"/>
    </w:rPr>
  </w:style>
  <w:style w:type="paragraph" w:customStyle="1" w:styleId="Table08text-right">
    <w:name w:val="Table08text-right"/>
    <w:basedOn w:val="Table08text-centre"/>
    <w:uiPriority w:val="49"/>
    <w:semiHidden/>
    <w:rsid w:val="00A91FF7"/>
    <w:pPr>
      <w:jc w:val="right"/>
    </w:pPr>
  </w:style>
  <w:style w:type="paragraph" w:customStyle="1" w:styleId="Table08bullet">
    <w:name w:val="Table08bullet"/>
    <w:basedOn w:val="Table09bullet"/>
    <w:uiPriority w:val="49"/>
    <w:semiHidden/>
    <w:rsid w:val="00A91FF7"/>
    <w:pPr>
      <w:numPr>
        <w:numId w:val="0"/>
      </w:numPr>
    </w:pPr>
    <w:rPr>
      <w:rFonts w:asciiTheme="minorHAnsi" w:eastAsiaTheme="minorHAnsi" w:hAnsiTheme="minorHAnsi" w:cstheme="minorBidi"/>
      <w:sz w:val="16"/>
    </w:rPr>
  </w:style>
  <w:style w:type="character" w:customStyle="1" w:styleId="Heading3Char">
    <w:name w:val="Heading 3 Char"/>
    <w:basedOn w:val="DefaultParagraphFont"/>
    <w:link w:val="Heading3"/>
    <w:rsid w:val="00A91FF7"/>
    <w:rPr>
      <w:rFonts w:ascii="Calibri" w:eastAsia="Cambria" w:hAnsi="Calibri" w:cs="Times New Roman"/>
      <w:b/>
      <w:color w:val="0F2D52" w:themeColor="text2"/>
      <w:sz w:val="24"/>
      <w:szCs w:val="24"/>
      <w:lang w:val="en-GB"/>
    </w:rPr>
  </w:style>
  <w:style w:type="paragraph" w:customStyle="1" w:styleId="Table08bullet2">
    <w:name w:val="Table08bullet2"/>
    <w:basedOn w:val="Table08bullet"/>
    <w:uiPriority w:val="49"/>
    <w:semiHidden/>
    <w:rsid w:val="00A91FF7"/>
    <w:pPr>
      <w:numPr>
        <w:numId w:val="8"/>
      </w:numPr>
      <w:spacing w:before="0" w:after="0"/>
    </w:pPr>
  </w:style>
  <w:style w:type="character" w:customStyle="1" w:styleId="Heading4Char">
    <w:name w:val="Heading 4 Char"/>
    <w:basedOn w:val="DefaultParagraphFont"/>
    <w:link w:val="Heading4"/>
    <w:rsid w:val="00A91FF7"/>
    <w:rPr>
      <w:rFonts w:eastAsiaTheme="majorEastAsia" w:cstheme="majorBidi"/>
      <w:b/>
      <w:bCs/>
      <w:iCs/>
      <w:color w:val="0F2D52" w:themeColor="text2"/>
      <w:sz w:val="20"/>
      <w:szCs w:val="20"/>
    </w:rPr>
  </w:style>
  <w:style w:type="paragraph" w:styleId="Subtitle">
    <w:name w:val="Subtitle"/>
    <w:basedOn w:val="Normal"/>
    <w:next w:val="Normal"/>
    <w:link w:val="SubtitleChar"/>
    <w:qFormat/>
    <w:rsid w:val="00A91FF7"/>
    <w:pPr>
      <w:numPr>
        <w:ilvl w:val="1"/>
      </w:numPr>
      <w:spacing w:after="160"/>
    </w:pPr>
    <w:rPr>
      <w:rFonts w:eastAsiaTheme="majorEastAsia" w:cstheme="majorBidi"/>
      <w:iCs/>
      <w:color w:val="808080" w:themeColor="background1" w:themeShade="80"/>
      <w:spacing w:val="15"/>
      <w:sz w:val="28"/>
      <w:szCs w:val="28"/>
    </w:rPr>
  </w:style>
  <w:style w:type="character" w:customStyle="1" w:styleId="SubtitleChar">
    <w:name w:val="Subtitle Char"/>
    <w:basedOn w:val="DefaultParagraphFont"/>
    <w:link w:val="Subtitle"/>
    <w:rsid w:val="00B22FB8"/>
    <w:rPr>
      <w:rFonts w:ascii="Calibri" w:eastAsiaTheme="majorEastAsia" w:hAnsi="Calibri" w:cstheme="majorBidi"/>
      <w:iCs/>
      <w:color w:val="808080" w:themeColor="background1" w:themeShade="80"/>
      <w:spacing w:val="15"/>
      <w:sz w:val="28"/>
      <w:szCs w:val="28"/>
      <w:lang w:val="en-GB"/>
    </w:rPr>
  </w:style>
  <w:style w:type="character" w:styleId="PageNumber">
    <w:name w:val="page number"/>
    <w:basedOn w:val="DefaultParagraphFont"/>
    <w:uiPriority w:val="99"/>
    <w:unhideWhenUsed/>
    <w:rsid w:val="00A91FF7"/>
  </w:style>
  <w:style w:type="paragraph" w:customStyle="1" w:styleId="Table08-heading">
    <w:name w:val="Table08-heading"/>
    <w:basedOn w:val="Normal"/>
    <w:uiPriority w:val="49"/>
    <w:semiHidden/>
    <w:rsid w:val="00A91FF7"/>
    <w:pPr>
      <w:spacing w:before="20" w:after="20"/>
      <w:textboxTightWrap w:val="allLines"/>
    </w:pPr>
    <w:rPr>
      <w:b/>
      <w:szCs w:val="15"/>
    </w:rPr>
  </w:style>
  <w:style w:type="paragraph" w:customStyle="1" w:styleId="Bullet2">
    <w:name w:val="Bullet2"/>
    <w:basedOn w:val="ListParagraph"/>
    <w:uiPriority w:val="13"/>
    <w:qFormat/>
    <w:rsid w:val="0057727D"/>
    <w:pPr>
      <w:numPr>
        <w:numId w:val="12"/>
      </w:numPr>
      <w:tabs>
        <w:tab w:val="clear" w:pos="284"/>
        <w:tab w:val="left" w:pos="567"/>
      </w:tabs>
      <w:ind w:left="568" w:hanging="284"/>
      <w:contextualSpacing w:val="0"/>
    </w:pPr>
    <w:rPr>
      <w:rFonts w:eastAsia="Cambria"/>
    </w:rPr>
  </w:style>
  <w:style w:type="paragraph" w:customStyle="1" w:styleId="Table08text-centre">
    <w:name w:val="Table08text-centre"/>
    <w:basedOn w:val="Table08text"/>
    <w:uiPriority w:val="49"/>
    <w:semiHidden/>
    <w:rsid w:val="00A91FF7"/>
    <w:pPr>
      <w:jc w:val="center"/>
    </w:pPr>
  </w:style>
  <w:style w:type="paragraph" w:customStyle="1" w:styleId="Example">
    <w:name w:val="Example"/>
    <w:basedOn w:val="Table08text"/>
    <w:uiPriority w:val="49"/>
    <w:semiHidden/>
    <w:rsid w:val="00A91FF7"/>
    <w:pPr>
      <w:pBdr>
        <w:top w:val="single" w:sz="4" w:space="1" w:color="FFCC99"/>
        <w:left w:val="single" w:sz="4" w:space="4" w:color="FFCC99"/>
        <w:bottom w:val="single" w:sz="4" w:space="1" w:color="FFCC99"/>
        <w:right w:val="single" w:sz="4" w:space="4" w:color="FFCC99"/>
      </w:pBdr>
      <w:tabs>
        <w:tab w:val="left" w:pos="1151"/>
      </w:tabs>
    </w:pPr>
    <w:rPr>
      <w:color w:val="294F75"/>
      <w:lang w:val="en-US"/>
    </w:rPr>
  </w:style>
  <w:style w:type="paragraph" w:customStyle="1" w:styleId="Note">
    <w:name w:val="Note"/>
    <w:basedOn w:val="Bullet1"/>
    <w:uiPriority w:val="49"/>
    <w:semiHidden/>
    <w:rsid w:val="00A91FF7"/>
    <w:pPr>
      <w:numPr>
        <w:numId w:val="0"/>
      </w:numPr>
      <w:ind w:left="142" w:hanging="142"/>
    </w:pPr>
  </w:style>
  <w:style w:type="paragraph" w:styleId="Title">
    <w:name w:val="Title"/>
    <w:basedOn w:val="Normal"/>
    <w:next w:val="BodyText"/>
    <w:link w:val="TitleChar"/>
    <w:uiPriority w:val="49"/>
    <w:semiHidden/>
    <w:rsid w:val="00A91FF7"/>
    <w:rPr>
      <w:color w:val="0F2D52" w:themeColor="text2"/>
      <w:sz w:val="52"/>
      <w:szCs w:val="52"/>
    </w:rPr>
  </w:style>
  <w:style w:type="character" w:customStyle="1" w:styleId="TitleChar">
    <w:name w:val="Title Char"/>
    <w:basedOn w:val="DefaultParagraphFont"/>
    <w:link w:val="Title"/>
    <w:uiPriority w:val="49"/>
    <w:semiHidden/>
    <w:rsid w:val="00AB1D6A"/>
    <w:rPr>
      <w:rFonts w:ascii="Calibri" w:eastAsia="Times New Roman" w:hAnsi="Calibri" w:cs="Times New Roman"/>
      <w:color w:val="0F2D52" w:themeColor="text2"/>
      <w:sz w:val="52"/>
      <w:szCs w:val="52"/>
      <w:lang w:val="en-GB"/>
    </w:rPr>
  </w:style>
  <w:style w:type="character" w:styleId="Hyperlink">
    <w:name w:val="Hyperlink"/>
    <w:basedOn w:val="DefaultParagraphFont"/>
    <w:uiPriority w:val="21"/>
    <w:qFormat/>
    <w:rsid w:val="00032154"/>
    <w:rPr>
      <w:rFonts w:ascii="Calibri" w:hAnsi="Calibri"/>
      <w:color w:val="0070C0"/>
      <w:sz w:val="20"/>
      <w:u w:val="none"/>
    </w:rPr>
  </w:style>
  <w:style w:type="paragraph" w:styleId="NoteHeading">
    <w:name w:val="Note Heading"/>
    <w:basedOn w:val="Note"/>
    <w:next w:val="Normal"/>
    <w:link w:val="NoteHeadingChar"/>
    <w:uiPriority w:val="99"/>
    <w:unhideWhenUsed/>
    <w:rsid w:val="00A91FF7"/>
    <w:rPr>
      <w:b/>
    </w:rPr>
  </w:style>
  <w:style w:type="character" w:customStyle="1" w:styleId="NoteHeadingChar">
    <w:name w:val="Note Heading Char"/>
    <w:basedOn w:val="DefaultParagraphFont"/>
    <w:link w:val="NoteHeading"/>
    <w:uiPriority w:val="99"/>
    <w:rsid w:val="00A91FF7"/>
    <w:rPr>
      <w:rFonts w:ascii="Calibri" w:eastAsia="Times New Roman" w:hAnsi="Calibri" w:cs="Times New Roman"/>
      <w:b/>
      <w:color w:val="262626" w:themeColor="accent3"/>
      <w:sz w:val="20"/>
      <w:szCs w:val="24"/>
      <w:lang w:val="en-GB"/>
    </w:rPr>
  </w:style>
  <w:style w:type="paragraph" w:customStyle="1" w:styleId="Notebullet">
    <w:name w:val="Notebullet"/>
    <w:basedOn w:val="Note"/>
    <w:uiPriority w:val="49"/>
    <w:semiHidden/>
    <w:rsid w:val="00A91FF7"/>
    <w:pPr>
      <w:numPr>
        <w:numId w:val="2"/>
      </w:numPr>
    </w:pPr>
  </w:style>
  <w:style w:type="paragraph" w:customStyle="1" w:styleId="Noteindent">
    <w:name w:val="Noteindent"/>
    <w:basedOn w:val="Note"/>
    <w:uiPriority w:val="49"/>
    <w:semiHidden/>
    <w:rsid w:val="00A91FF7"/>
    <w:pPr>
      <w:shd w:val="clear" w:color="auto" w:fill="C8E7F1"/>
      <w:ind w:left="170"/>
    </w:pPr>
  </w:style>
  <w:style w:type="paragraph" w:customStyle="1" w:styleId="Number2">
    <w:name w:val="Number2"/>
    <w:basedOn w:val="ListParagraph"/>
    <w:uiPriority w:val="15"/>
    <w:qFormat/>
    <w:rsid w:val="0057727D"/>
    <w:pPr>
      <w:numPr>
        <w:ilvl w:val="1"/>
        <w:numId w:val="4"/>
      </w:numPr>
      <w:tabs>
        <w:tab w:val="clear" w:pos="284"/>
        <w:tab w:val="left" w:pos="567"/>
      </w:tabs>
      <w:ind w:left="568" w:hanging="284"/>
      <w:contextualSpacing w:val="0"/>
    </w:pPr>
    <w:rPr>
      <w:rFonts w:eastAsia="Cambria"/>
    </w:rPr>
  </w:style>
  <w:style w:type="paragraph" w:styleId="NoSpacing">
    <w:name w:val="No Spacing"/>
    <w:link w:val="NoSpacingChar"/>
    <w:uiPriority w:val="49"/>
    <w:semiHidden/>
    <w:rsid w:val="00A91FF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49"/>
    <w:semiHidden/>
    <w:rsid w:val="00B22FB8"/>
    <w:rPr>
      <w:rFonts w:ascii="Calibri" w:eastAsia="Times New Roman" w:hAnsi="Calibri" w:cs="Times New Roman"/>
      <w:lang w:val="en-US"/>
    </w:rPr>
  </w:style>
  <w:style w:type="character" w:customStyle="1" w:styleId="Heading5Char">
    <w:name w:val="Heading 5 Char"/>
    <w:basedOn w:val="DefaultParagraphFont"/>
    <w:link w:val="Heading5"/>
    <w:uiPriority w:val="4"/>
    <w:rsid w:val="00A91FF7"/>
    <w:rPr>
      <w:rFonts w:eastAsiaTheme="majorEastAsia" w:cstheme="majorBidi"/>
      <w:bCs/>
      <w:iCs/>
      <w:color w:val="0F2D52" w:themeColor="text2"/>
      <w:sz w:val="20"/>
      <w:szCs w:val="20"/>
    </w:rPr>
  </w:style>
  <w:style w:type="table" w:customStyle="1" w:styleId="NHVRTable2">
    <w:name w:val="NHVR Table 2"/>
    <w:basedOn w:val="TableNormal"/>
    <w:uiPriority w:val="99"/>
    <w:rsid w:val="00C70415"/>
    <w:pPr>
      <w:spacing w:before="60" w:after="60" w:line="240" w:lineRule="auto"/>
    </w:pPr>
    <w:rPr>
      <w:rFonts w:ascii="Calibri" w:hAnsi="Calibri"/>
      <w:sz w:val="20"/>
    </w:rPr>
    <w:tblPr>
      <w:tblInd w:w="108" w:type="dxa"/>
      <w:tblBorders>
        <w:top w:val="single" w:sz="4" w:space="0" w:color="153F74" w:themeColor="text2" w:themeTint="E6"/>
        <w:bottom w:val="single" w:sz="4" w:space="0" w:color="153F74" w:themeColor="text2" w:themeTint="E6"/>
        <w:insideH w:val="single" w:sz="4" w:space="0" w:color="153F74" w:themeColor="text2" w:themeTint="E6"/>
      </w:tblBorders>
    </w:tblPr>
    <w:tblStylePr w:type="firstCol">
      <w:rPr>
        <w:rFonts w:asciiTheme="minorHAnsi" w:hAnsiTheme="minorHAnsi"/>
        <w:b/>
        <w:sz w:val="20"/>
      </w:rPr>
      <w:tblPr/>
      <w:tcPr>
        <w:shd w:val="clear" w:color="auto" w:fill="E0EDF4" w:themeFill="accent2" w:themeFillTint="33"/>
      </w:tcPr>
    </w:tblStylePr>
  </w:style>
  <w:style w:type="table" w:styleId="LightShading-Accent2">
    <w:name w:val="Light Shading Accent 2"/>
    <w:basedOn w:val="TableNormal"/>
    <w:uiPriority w:val="60"/>
    <w:rsid w:val="00A91FF7"/>
    <w:pPr>
      <w:spacing w:after="0" w:line="240" w:lineRule="auto"/>
    </w:pPr>
    <w:rPr>
      <w:color w:val="3981AB" w:themeColor="accent2" w:themeShade="BF"/>
    </w:rPr>
    <w:tblPr>
      <w:tblStyleRowBandSize w:val="1"/>
      <w:tblStyleColBandSize w:val="1"/>
      <w:tblBorders>
        <w:top w:val="single" w:sz="8" w:space="0" w:color="67A7CC" w:themeColor="accent2"/>
        <w:bottom w:val="single" w:sz="8" w:space="0" w:color="67A7CC" w:themeColor="accent2"/>
      </w:tblBorders>
    </w:tblPr>
    <w:tblStylePr w:type="fir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la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2" w:themeFill="accent2" w:themeFillTint="3F"/>
      </w:tcPr>
    </w:tblStylePr>
    <w:tblStylePr w:type="band1Horz">
      <w:tblPr/>
      <w:tcPr>
        <w:tcBorders>
          <w:left w:val="nil"/>
          <w:right w:val="nil"/>
          <w:insideH w:val="nil"/>
          <w:insideV w:val="nil"/>
        </w:tcBorders>
        <w:shd w:val="clear" w:color="auto" w:fill="D9E9F2" w:themeFill="accent2" w:themeFillTint="3F"/>
      </w:tcPr>
    </w:tblStylePr>
  </w:style>
  <w:style w:type="paragraph" w:customStyle="1" w:styleId="noteindentbullet">
    <w:name w:val="noteindentbullet"/>
    <w:basedOn w:val="Noteindent"/>
    <w:uiPriority w:val="49"/>
    <w:semiHidden/>
    <w:rsid w:val="00A91FF7"/>
    <w:pPr>
      <w:numPr>
        <w:numId w:val="3"/>
      </w:numPr>
    </w:pPr>
  </w:style>
  <w:style w:type="character" w:styleId="FollowedHyperlink">
    <w:name w:val="FollowedHyperlink"/>
    <w:basedOn w:val="DefaultParagraphFont"/>
    <w:uiPriority w:val="99"/>
    <w:unhideWhenUsed/>
    <w:rsid w:val="0010078C"/>
    <w:rPr>
      <w:color w:val="7030A0"/>
      <w:u w:val="single"/>
    </w:rPr>
  </w:style>
  <w:style w:type="paragraph" w:customStyle="1" w:styleId="Table09Heading">
    <w:name w:val="Table09Heading"/>
    <w:basedOn w:val="Table10Heading"/>
    <w:uiPriority w:val="49"/>
    <w:semiHidden/>
    <w:rsid w:val="00A91FF7"/>
    <w:pPr>
      <w:spacing w:after="20"/>
    </w:pPr>
  </w:style>
  <w:style w:type="paragraph" w:customStyle="1" w:styleId="Table09text">
    <w:name w:val="Table09text"/>
    <w:basedOn w:val="Normal"/>
    <w:link w:val="Table09textChar"/>
    <w:uiPriority w:val="49"/>
    <w:semiHidden/>
    <w:rsid w:val="00A91FF7"/>
    <w:pPr>
      <w:keepLines/>
      <w:spacing w:before="20" w:after="20"/>
      <w:ind w:left="57" w:right="57"/>
    </w:pPr>
    <w:rPr>
      <w:szCs w:val="18"/>
      <w:lang w:eastAsia="en-AU"/>
    </w:rPr>
  </w:style>
  <w:style w:type="paragraph" w:styleId="ListParagraph">
    <w:name w:val="List Paragraph"/>
    <w:basedOn w:val="Normal"/>
    <w:uiPriority w:val="34"/>
    <w:qFormat/>
    <w:rsid w:val="00C438B6"/>
    <w:pPr>
      <w:tabs>
        <w:tab w:val="left" w:pos="284"/>
      </w:tabs>
      <w:spacing w:after="60"/>
      <w:ind w:left="284"/>
      <w:contextualSpacing/>
    </w:pPr>
    <w:rPr>
      <w:sz w:val="20"/>
    </w:rPr>
  </w:style>
  <w:style w:type="paragraph" w:customStyle="1" w:styleId="Table10text">
    <w:name w:val="Table10text"/>
    <w:basedOn w:val="Normal"/>
    <w:link w:val="Table10textChar"/>
    <w:uiPriority w:val="49"/>
    <w:semiHidden/>
    <w:rsid w:val="00A91FF7"/>
    <w:pPr>
      <w:spacing w:before="20" w:after="0"/>
    </w:pPr>
    <w:rPr>
      <w:rFonts w:asciiTheme="minorHAnsi" w:eastAsiaTheme="minorHAnsi" w:hAnsiTheme="minorHAnsi" w:cstheme="minorBidi"/>
      <w:szCs w:val="18"/>
    </w:rPr>
  </w:style>
  <w:style w:type="character" w:customStyle="1" w:styleId="Table10textChar">
    <w:name w:val="Table10text Char"/>
    <w:link w:val="Table10text"/>
    <w:uiPriority w:val="49"/>
    <w:semiHidden/>
    <w:locked/>
    <w:rsid w:val="00B22FB8"/>
    <w:rPr>
      <w:color w:val="262626" w:themeColor="accent3"/>
      <w:szCs w:val="18"/>
    </w:rPr>
  </w:style>
  <w:style w:type="paragraph" w:customStyle="1" w:styleId="Table10Heading">
    <w:name w:val="Table10Heading"/>
    <w:basedOn w:val="Normal"/>
    <w:uiPriority w:val="49"/>
    <w:semiHidden/>
    <w:rsid w:val="00A91FF7"/>
    <w:pPr>
      <w:keepLines/>
      <w:spacing w:before="20" w:after="0"/>
    </w:pPr>
    <w:rPr>
      <w:rFonts w:asciiTheme="minorHAnsi" w:eastAsiaTheme="minorHAnsi" w:hAnsiTheme="minorHAnsi" w:cstheme="minorBidi"/>
      <w:b/>
      <w:szCs w:val="20"/>
    </w:rPr>
  </w:style>
  <w:style w:type="character" w:styleId="CommentReference">
    <w:name w:val="annotation reference"/>
    <w:basedOn w:val="DefaultParagraphFont"/>
    <w:uiPriority w:val="49"/>
    <w:semiHidden/>
    <w:rsid w:val="00A91FF7"/>
    <w:rPr>
      <w:sz w:val="16"/>
      <w:szCs w:val="16"/>
    </w:rPr>
  </w:style>
  <w:style w:type="paragraph" w:styleId="CommentText">
    <w:name w:val="annotation text"/>
    <w:basedOn w:val="Normal"/>
    <w:link w:val="CommentTextChar"/>
    <w:uiPriority w:val="49"/>
    <w:semiHidden/>
    <w:rsid w:val="00A91FF7"/>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49"/>
    <w:semiHidden/>
    <w:rsid w:val="00B22FB8"/>
    <w:rPr>
      <w:color w:val="262626" w:themeColor="accent3"/>
      <w:szCs w:val="20"/>
      <w:lang w:val="en-GB"/>
    </w:rPr>
  </w:style>
  <w:style w:type="paragraph" w:styleId="CommentSubject">
    <w:name w:val="annotation subject"/>
    <w:basedOn w:val="CommentText"/>
    <w:next w:val="CommentText"/>
    <w:link w:val="CommentSubjectChar"/>
    <w:uiPriority w:val="49"/>
    <w:semiHidden/>
    <w:rsid w:val="00A91FF7"/>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49"/>
    <w:semiHidden/>
    <w:rsid w:val="00B22FB8"/>
    <w:rPr>
      <w:rFonts w:ascii="Calibri" w:eastAsia="Times New Roman" w:hAnsi="Calibri" w:cs="Times New Roman"/>
      <w:b/>
      <w:bCs/>
      <w:color w:val="262626" w:themeColor="accent3"/>
      <w:szCs w:val="20"/>
      <w:lang w:val="en-GB"/>
    </w:rPr>
  </w:style>
  <w:style w:type="paragraph" w:styleId="BlockText">
    <w:name w:val="Block Text"/>
    <w:basedOn w:val="Normal"/>
    <w:uiPriority w:val="49"/>
    <w:semiHidden/>
    <w:rsid w:val="00A91FF7"/>
    <w:pPr>
      <w:tabs>
        <w:tab w:val="left" w:pos="567"/>
      </w:tabs>
      <w:spacing w:after="0"/>
      <w:ind w:left="567" w:right="-1091" w:hanging="567"/>
      <w:jc w:val="both"/>
    </w:pPr>
    <w:rPr>
      <w:rFonts w:ascii="Times New Roman" w:hAnsi="Times New Roman"/>
      <w:szCs w:val="20"/>
    </w:rPr>
  </w:style>
  <w:style w:type="paragraph" w:styleId="BodyText">
    <w:name w:val="Body Text"/>
    <w:basedOn w:val="Normal"/>
    <w:link w:val="BodyTextChar"/>
    <w:qFormat/>
    <w:rsid w:val="00A91FF7"/>
    <w:rPr>
      <w:sz w:val="20"/>
    </w:rPr>
  </w:style>
  <w:style w:type="character" w:customStyle="1" w:styleId="BodyTextChar">
    <w:name w:val="Body Text Char"/>
    <w:basedOn w:val="DefaultParagraphFont"/>
    <w:link w:val="BodyText"/>
    <w:rsid w:val="00A91FF7"/>
    <w:rPr>
      <w:rFonts w:ascii="Calibri" w:eastAsia="Times New Roman" w:hAnsi="Calibri" w:cs="Times New Roman"/>
      <w:color w:val="262626" w:themeColor="accent3"/>
      <w:sz w:val="20"/>
      <w:szCs w:val="24"/>
      <w:lang w:val="en-GB"/>
    </w:rPr>
  </w:style>
  <w:style w:type="paragraph" w:styleId="BodyText2">
    <w:name w:val="Body Text 2"/>
    <w:basedOn w:val="Normal"/>
    <w:link w:val="BodyText2Char"/>
    <w:rsid w:val="00A91FF7"/>
    <w:pPr>
      <w:spacing w:after="0"/>
      <w:ind w:right="-999"/>
      <w:jc w:val="both"/>
    </w:pPr>
    <w:rPr>
      <w:rFonts w:ascii="Times" w:hAnsi="Times"/>
      <w:sz w:val="24"/>
      <w:szCs w:val="20"/>
    </w:rPr>
  </w:style>
  <w:style w:type="character" w:customStyle="1" w:styleId="BodyText2Char">
    <w:name w:val="Body Text 2 Char"/>
    <w:basedOn w:val="DefaultParagraphFont"/>
    <w:link w:val="BodyText2"/>
    <w:rsid w:val="00B22FB8"/>
    <w:rPr>
      <w:rFonts w:ascii="Times" w:eastAsia="Times New Roman" w:hAnsi="Times" w:cs="Times New Roman"/>
      <w:color w:val="262626" w:themeColor="accent3"/>
      <w:sz w:val="24"/>
      <w:szCs w:val="20"/>
    </w:rPr>
  </w:style>
  <w:style w:type="paragraph" w:styleId="BodyText3">
    <w:name w:val="Body Text 3"/>
    <w:basedOn w:val="Normal"/>
    <w:link w:val="BodyText3Char"/>
    <w:uiPriority w:val="49"/>
    <w:semiHidden/>
    <w:rsid w:val="00A91FF7"/>
    <w:pPr>
      <w:spacing w:after="0"/>
      <w:ind w:right="-1091"/>
      <w:jc w:val="both"/>
    </w:pPr>
    <w:rPr>
      <w:rFonts w:ascii="Times New Roman" w:hAnsi="Times New Roman"/>
      <w:szCs w:val="20"/>
    </w:rPr>
  </w:style>
  <w:style w:type="character" w:customStyle="1" w:styleId="BodyText3Char">
    <w:name w:val="Body Text 3 Char"/>
    <w:basedOn w:val="DefaultParagraphFont"/>
    <w:link w:val="BodyText3"/>
    <w:uiPriority w:val="49"/>
    <w:semiHidden/>
    <w:rsid w:val="00B22FB8"/>
    <w:rPr>
      <w:rFonts w:ascii="Times New Roman" w:eastAsia="Times New Roman" w:hAnsi="Times New Roman" w:cs="Times New Roman"/>
      <w:color w:val="262626" w:themeColor="accent3"/>
      <w:szCs w:val="20"/>
    </w:rPr>
  </w:style>
  <w:style w:type="paragraph" w:styleId="BodyTextIndent">
    <w:name w:val="Body Text Indent"/>
    <w:basedOn w:val="Normal"/>
    <w:link w:val="BodyTextIndentChar"/>
    <w:uiPriority w:val="49"/>
    <w:semiHidden/>
    <w:rsid w:val="00A91FF7"/>
    <w:pPr>
      <w:tabs>
        <w:tab w:val="left" w:pos="8505"/>
        <w:tab w:val="left" w:pos="9072"/>
      </w:tabs>
      <w:spacing w:before="182" w:after="0" w:line="249" w:lineRule="exact"/>
      <w:ind w:right="1417" w:hanging="567"/>
    </w:pPr>
    <w:rPr>
      <w:rFonts w:ascii="Times New Roman" w:hAnsi="Times New Roman"/>
      <w:szCs w:val="18"/>
    </w:rPr>
  </w:style>
  <w:style w:type="character" w:customStyle="1" w:styleId="BodyTextIndentChar">
    <w:name w:val="Body Text Indent Char"/>
    <w:basedOn w:val="DefaultParagraphFont"/>
    <w:link w:val="BodyTextIndent"/>
    <w:uiPriority w:val="49"/>
    <w:semiHidden/>
    <w:rsid w:val="00B22FB8"/>
    <w:rPr>
      <w:rFonts w:ascii="Times New Roman" w:eastAsia="Times New Roman" w:hAnsi="Times New Roman" w:cs="Times New Roman"/>
      <w:color w:val="262626" w:themeColor="accent3"/>
      <w:szCs w:val="18"/>
    </w:rPr>
  </w:style>
  <w:style w:type="paragraph" w:styleId="BodyTextIndent2">
    <w:name w:val="Body Text Indent 2"/>
    <w:basedOn w:val="Normal"/>
    <w:link w:val="BodyTextIndent2Char"/>
    <w:uiPriority w:val="49"/>
    <w:semiHidden/>
    <w:rsid w:val="00A91FF7"/>
    <w:pPr>
      <w:tabs>
        <w:tab w:val="left" w:pos="8505"/>
        <w:tab w:val="left" w:pos="9072"/>
      </w:tabs>
      <w:spacing w:after="0" w:line="235" w:lineRule="exact"/>
      <w:ind w:left="-567" w:hanging="567"/>
      <w:jc w:val="both"/>
    </w:pPr>
    <w:rPr>
      <w:rFonts w:ascii="Times New Roman" w:hAnsi="Times New Roman"/>
      <w:szCs w:val="18"/>
    </w:rPr>
  </w:style>
  <w:style w:type="character" w:customStyle="1" w:styleId="BodyTextIndent2Char">
    <w:name w:val="Body Text Indent 2 Char"/>
    <w:basedOn w:val="DefaultParagraphFont"/>
    <w:link w:val="BodyTextIndent2"/>
    <w:uiPriority w:val="49"/>
    <w:semiHidden/>
    <w:rsid w:val="00B22FB8"/>
    <w:rPr>
      <w:rFonts w:ascii="Times New Roman" w:eastAsia="Times New Roman" w:hAnsi="Times New Roman" w:cs="Times New Roman"/>
      <w:color w:val="262626" w:themeColor="accent3"/>
      <w:szCs w:val="18"/>
    </w:rPr>
  </w:style>
  <w:style w:type="paragraph" w:styleId="BodyTextIndent3">
    <w:name w:val="Body Text Indent 3"/>
    <w:basedOn w:val="Normal"/>
    <w:link w:val="BodyTextIndent3Char"/>
    <w:uiPriority w:val="49"/>
    <w:semiHidden/>
    <w:rsid w:val="00A91FF7"/>
    <w:pPr>
      <w:tabs>
        <w:tab w:val="left" w:pos="9072"/>
        <w:tab w:val="left" w:pos="9639"/>
      </w:tabs>
      <w:spacing w:before="196" w:after="0" w:line="254" w:lineRule="exact"/>
      <w:ind w:right="1134" w:hanging="567"/>
      <w:jc w:val="both"/>
    </w:pPr>
    <w:rPr>
      <w:rFonts w:ascii="Times New Roman" w:hAnsi="Times New Roman"/>
      <w:szCs w:val="18"/>
    </w:rPr>
  </w:style>
  <w:style w:type="character" w:customStyle="1" w:styleId="BodyTextIndent3Char">
    <w:name w:val="Body Text Indent 3 Char"/>
    <w:basedOn w:val="DefaultParagraphFont"/>
    <w:link w:val="BodyTextIndent3"/>
    <w:uiPriority w:val="49"/>
    <w:semiHidden/>
    <w:rsid w:val="00B22FB8"/>
    <w:rPr>
      <w:rFonts w:ascii="Times New Roman" w:eastAsia="Times New Roman" w:hAnsi="Times New Roman" w:cs="Times New Roman"/>
      <w:color w:val="262626" w:themeColor="accent3"/>
      <w:szCs w:val="18"/>
    </w:rPr>
  </w:style>
  <w:style w:type="character" w:customStyle="1" w:styleId="Bullet1Char">
    <w:name w:val="Bullet1 Char"/>
    <w:link w:val="Bullet1"/>
    <w:rsid w:val="0057727D"/>
    <w:rPr>
      <w:rFonts w:ascii="Calibri" w:eastAsia="Cambria" w:hAnsi="Calibri" w:cs="Times New Roman"/>
      <w:color w:val="262626" w:themeColor="accent3"/>
      <w:sz w:val="20"/>
      <w:szCs w:val="24"/>
    </w:rPr>
  </w:style>
  <w:style w:type="paragraph" w:customStyle="1" w:styleId="Table09text-centre">
    <w:name w:val="Table09text-centre"/>
    <w:basedOn w:val="Table09text"/>
    <w:uiPriority w:val="49"/>
    <w:semiHidden/>
    <w:rsid w:val="00A91FF7"/>
    <w:pPr>
      <w:jc w:val="center"/>
    </w:pPr>
  </w:style>
  <w:style w:type="paragraph" w:customStyle="1" w:styleId="Figure">
    <w:name w:val="Figure"/>
    <w:basedOn w:val="Table09text-centre"/>
    <w:uiPriority w:val="49"/>
    <w:semiHidden/>
    <w:rsid w:val="00A91FF7"/>
    <w:pPr>
      <w:spacing w:after="120"/>
    </w:pPr>
    <w:rPr>
      <w:i/>
    </w:rPr>
  </w:style>
  <w:style w:type="paragraph" w:customStyle="1" w:styleId="FooterSubtitle">
    <w:name w:val="FooterSubtitle"/>
    <w:basedOn w:val="Normal"/>
    <w:uiPriority w:val="49"/>
    <w:semiHidden/>
    <w:rsid w:val="00A91FF7"/>
    <w:pPr>
      <w:spacing w:before="20" w:after="60"/>
    </w:pPr>
    <w:rPr>
      <w:rFonts w:asciiTheme="minorHAnsi" w:eastAsiaTheme="minorHAnsi" w:hAnsiTheme="minorHAnsi" w:cstheme="minorBidi"/>
      <w:b/>
      <w:sz w:val="16"/>
      <w:szCs w:val="18"/>
    </w:rPr>
  </w:style>
  <w:style w:type="character" w:customStyle="1" w:styleId="Heading6Char">
    <w:name w:val="Heading 6 Char"/>
    <w:basedOn w:val="DefaultParagraphFont"/>
    <w:link w:val="Heading6"/>
    <w:uiPriority w:val="5"/>
    <w:rsid w:val="00A91FF7"/>
    <w:rPr>
      <w:rFonts w:eastAsiaTheme="majorEastAsia" w:cstheme="majorBidi"/>
      <w:bCs/>
      <w:iCs/>
      <w:color w:val="0F2D52" w:themeColor="text2"/>
      <w:sz w:val="18"/>
      <w:szCs w:val="20"/>
    </w:rPr>
  </w:style>
  <w:style w:type="character" w:customStyle="1" w:styleId="Heading7Char">
    <w:name w:val="Heading 7 Char"/>
    <w:basedOn w:val="DefaultParagraphFont"/>
    <w:link w:val="Heading7"/>
    <w:uiPriority w:val="6"/>
    <w:rsid w:val="00A91FF7"/>
    <w:rPr>
      <w:rFonts w:ascii="Calibri" w:eastAsia="Cambria" w:hAnsi="Calibri" w:cs="Effra-Bold"/>
      <w:b/>
      <w:bCs/>
      <w:color w:val="0F2D52" w:themeColor="text2"/>
      <w:sz w:val="36"/>
      <w:szCs w:val="26"/>
      <w:lang w:val="en-US"/>
    </w:rPr>
  </w:style>
  <w:style w:type="character" w:customStyle="1" w:styleId="Heading8Char">
    <w:name w:val="Heading 8 Char"/>
    <w:basedOn w:val="DefaultParagraphFont"/>
    <w:link w:val="Heading8"/>
    <w:uiPriority w:val="7"/>
    <w:rsid w:val="00A91FF7"/>
    <w:rPr>
      <w:rFonts w:ascii="Calibri" w:eastAsia="Cambria" w:hAnsi="Calibri" w:cs="Effra-Bold"/>
      <w:b/>
      <w:bCs/>
      <w:color w:val="0F2D52" w:themeColor="text2"/>
      <w:sz w:val="28"/>
      <w:szCs w:val="26"/>
      <w:lang w:val="en-GB"/>
    </w:rPr>
  </w:style>
  <w:style w:type="character" w:customStyle="1" w:styleId="Heading9Char">
    <w:name w:val="Heading 9 Char"/>
    <w:basedOn w:val="DefaultParagraphFont"/>
    <w:link w:val="Heading9"/>
    <w:uiPriority w:val="8"/>
    <w:rsid w:val="00A91FF7"/>
    <w:rPr>
      <w:rFonts w:ascii="Calibri" w:eastAsia="Cambria" w:hAnsi="Calibri" w:cs="Effra-Bold"/>
      <w:b/>
      <w:bCs/>
      <w:color w:val="0F2D52" w:themeColor="text2"/>
      <w:sz w:val="28"/>
      <w:szCs w:val="26"/>
      <w:lang w:val="en-GB"/>
    </w:rPr>
  </w:style>
  <w:style w:type="paragraph" w:styleId="Index1">
    <w:name w:val="index 1"/>
    <w:basedOn w:val="Normal"/>
    <w:next w:val="Normal"/>
    <w:autoRedefine/>
    <w:uiPriority w:val="49"/>
    <w:semiHidden/>
    <w:rsid w:val="00A91FF7"/>
    <w:pPr>
      <w:spacing w:after="0"/>
      <w:ind w:left="240" w:hanging="240"/>
    </w:pPr>
    <w:rPr>
      <w:rFonts w:ascii="Times" w:hAnsi="Times"/>
      <w:sz w:val="24"/>
      <w:szCs w:val="20"/>
      <w:lang w:val="en-US"/>
    </w:rPr>
  </w:style>
  <w:style w:type="paragraph" w:styleId="Index2">
    <w:name w:val="index 2"/>
    <w:basedOn w:val="Normal"/>
    <w:next w:val="Normal"/>
    <w:autoRedefine/>
    <w:uiPriority w:val="49"/>
    <w:semiHidden/>
    <w:rsid w:val="00A91FF7"/>
    <w:pPr>
      <w:spacing w:after="0"/>
      <w:ind w:left="480" w:hanging="240"/>
    </w:pPr>
    <w:rPr>
      <w:rFonts w:ascii="Times" w:hAnsi="Times"/>
      <w:sz w:val="24"/>
      <w:szCs w:val="20"/>
      <w:lang w:val="en-US"/>
    </w:rPr>
  </w:style>
  <w:style w:type="paragraph" w:styleId="Index3">
    <w:name w:val="index 3"/>
    <w:basedOn w:val="Normal"/>
    <w:next w:val="Normal"/>
    <w:autoRedefine/>
    <w:uiPriority w:val="49"/>
    <w:semiHidden/>
    <w:rsid w:val="00A91FF7"/>
    <w:pPr>
      <w:spacing w:after="0"/>
      <w:ind w:left="720" w:hanging="240"/>
    </w:pPr>
    <w:rPr>
      <w:rFonts w:ascii="Times" w:hAnsi="Times"/>
      <w:sz w:val="24"/>
      <w:szCs w:val="20"/>
      <w:lang w:val="en-US"/>
    </w:rPr>
  </w:style>
  <w:style w:type="paragraph" w:styleId="Index4">
    <w:name w:val="index 4"/>
    <w:basedOn w:val="Normal"/>
    <w:next w:val="Normal"/>
    <w:autoRedefine/>
    <w:uiPriority w:val="49"/>
    <w:semiHidden/>
    <w:rsid w:val="00A91FF7"/>
    <w:pPr>
      <w:spacing w:after="0"/>
      <w:ind w:left="960" w:hanging="240"/>
    </w:pPr>
    <w:rPr>
      <w:rFonts w:ascii="Times" w:hAnsi="Times"/>
      <w:sz w:val="24"/>
      <w:szCs w:val="20"/>
      <w:lang w:val="en-US"/>
    </w:rPr>
  </w:style>
  <w:style w:type="paragraph" w:styleId="Index5">
    <w:name w:val="index 5"/>
    <w:basedOn w:val="Normal"/>
    <w:next w:val="Normal"/>
    <w:autoRedefine/>
    <w:uiPriority w:val="49"/>
    <w:semiHidden/>
    <w:rsid w:val="00A91FF7"/>
    <w:pPr>
      <w:spacing w:after="0"/>
      <w:ind w:left="1200" w:hanging="240"/>
    </w:pPr>
    <w:rPr>
      <w:rFonts w:ascii="Times" w:hAnsi="Times"/>
      <w:sz w:val="24"/>
      <w:szCs w:val="20"/>
      <w:lang w:val="en-US"/>
    </w:rPr>
  </w:style>
  <w:style w:type="paragraph" w:styleId="Index6">
    <w:name w:val="index 6"/>
    <w:basedOn w:val="Normal"/>
    <w:next w:val="Normal"/>
    <w:autoRedefine/>
    <w:uiPriority w:val="49"/>
    <w:semiHidden/>
    <w:rsid w:val="00A91FF7"/>
    <w:pPr>
      <w:spacing w:after="0"/>
      <w:ind w:left="1440" w:hanging="240"/>
    </w:pPr>
    <w:rPr>
      <w:rFonts w:ascii="Times" w:hAnsi="Times"/>
      <w:sz w:val="24"/>
      <w:szCs w:val="20"/>
      <w:lang w:val="en-US"/>
    </w:rPr>
  </w:style>
  <w:style w:type="paragraph" w:styleId="Index7">
    <w:name w:val="index 7"/>
    <w:basedOn w:val="Normal"/>
    <w:next w:val="Normal"/>
    <w:autoRedefine/>
    <w:uiPriority w:val="49"/>
    <w:semiHidden/>
    <w:rsid w:val="00A91FF7"/>
    <w:pPr>
      <w:spacing w:after="0"/>
      <w:ind w:left="1680" w:hanging="240"/>
    </w:pPr>
    <w:rPr>
      <w:rFonts w:ascii="Times" w:hAnsi="Times"/>
      <w:sz w:val="24"/>
      <w:szCs w:val="20"/>
      <w:lang w:val="en-US"/>
    </w:rPr>
  </w:style>
  <w:style w:type="paragraph" w:styleId="Index8">
    <w:name w:val="index 8"/>
    <w:basedOn w:val="Normal"/>
    <w:next w:val="Normal"/>
    <w:autoRedefine/>
    <w:uiPriority w:val="49"/>
    <w:semiHidden/>
    <w:rsid w:val="00A91FF7"/>
    <w:pPr>
      <w:spacing w:after="0"/>
      <w:ind w:left="1920" w:hanging="240"/>
    </w:pPr>
    <w:rPr>
      <w:rFonts w:ascii="Times" w:hAnsi="Times"/>
      <w:sz w:val="24"/>
      <w:szCs w:val="20"/>
      <w:lang w:val="en-US"/>
    </w:rPr>
  </w:style>
  <w:style w:type="paragraph" w:styleId="Index9">
    <w:name w:val="index 9"/>
    <w:basedOn w:val="Normal"/>
    <w:next w:val="Normal"/>
    <w:autoRedefine/>
    <w:uiPriority w:val="49"/>
    <w:semiHidden/>
    <w:rsid w:val="00A91FF7"/>
    <w:pPr>
      <w:spacing w:after="0"/>
      <w:ind w:left="2160" w:hanging="240"/>
    </w:pPr>
    <w:rPr>
      <w:rFonts w:ascii="Times" w:hAnsi="Times"/>
      <w:sz w:val="24"/>
      <w:szCs w:val="20"/>
      <w:lang w:val="en-US"/>
    </w:rPr>
  </w:style>
  <w:style w:type="paragraph" w:styleId="IndexHeading">
    <w:name w:val="index heading"/>
    <w:basedOn w:val="Normal"/>
    <w:next w:val="Index1"/>
    <w:uiPriority w:val="49"/>
    <w:semiHidden/>
    <w:rsid w:val="00A91FF7"/>
    <w:pPr>
      <w:spacing w:after="0"/>
    </w:pPr>
    <w:rPr>
      <w:rFonts w:ascii="Times" w:hAnsi="Times"/>
      <w:sz w:val="24"/>
      <w:szCs w:val="20"/>
      <w:lang w:val="en-US"/>
    </w:rPr>
  </w:style>
  <w:style w:type="paragraph" w:customStyle="1" w:styleId="PageTitle">
    <w:name w:val="Page Title"/>
    <w:basedOn w:val="Normal"/>
    <w:qFormat/>
    <w:rsid w:val="00A91FF7"/>
    <w:pPr>
      <w:spacing w:after="240"/>
    </w:pPr>
    <w:rPr>
      <w:rFonts w:eastAsia="Cambria"/>
      <w:b/>
      <w:color w:val="408287"/>
      <w:sz w:val="48"/>
    </w:rPr>
  </w:style>
  <w:style w:type="character" w:styleId="PlaceholderText">
    <w:name w:val="Placeholder Text"/>
    <w:basedOn w:val="DefaultParagraphFont"/>
    <w:uiPriority w:val="99"/>
    <w:semiHidden/>
    <w:rsid w:val="00A91FF7"/>
    <w:rPr>
      <w:color w:val="808080"/>
    </w:rPr>
  </w:style>
  <w:style w:type="paragraph" w:styleId="PlainText">
    <w:name w:val="Plain Text"/>
    <w:basedOn w:val="Normal"/>
    <w:link w:val="PlainTextChar"/>
    <w:uiPriority w:val="99"/>
    <w:semiHidden/>
    <w:unhideWhenUsed/>
    <w:rsid w:val="00A91FF7"/>
    <w:rPr>
      <w:rFonts w:eastAsiaTheme="minorHAnsi" w:cstheme="minorBidi"/>
      <w:szCs w:val="21"/>
    </w:rPr>
  </w:style>
  <w:style w:type="character" w:customStyle="1" w:styleId="PlainTextChar">
    <w:name w:val="Plain Text Char"/>
    <w:basedOn w:val="DefaultParagraphFont"/>
    <w:link w:val="PlainText"/>
    <w:uiPriority w:val="99"/>
    <w:semiHidden/>
    <w:rsid w:val="00A91FF7"/>
    <w:rPr>
      <w:rFonts w:ascii="Calibri" w:hAnsi="Calibri"/>
      <w:color w:val="262626" w:themeColor="accent3"/>
      <w:szCs w:val="21"/>
      <w:lang w:val="en-GB"/>
    </w:rPr>
  </w:style>
  <w:style w:type="paragraph" w:customStyle="1" w:styleId="SectionHeading1">
    <w:name w:val="Section Heading 1"/>
    <w:basedOn w:val="Normal"/>
    <w:link w:val="SectionHeading1Char"/>
    <w:uiPriority w:val="49"/>
    <w:semiHidden/>
    <w:rsid w:val="00A91FF7"/>
    <w:pPr>
      <w:keepNext/>
      <w:tabs>
        <w:tab w:val="center" w:pos="5102"/>
      </w:tabs>
      <w:spacing w:after="100" w:afterAutospacing="1"/>
      <w:contextualSpacing/>
    </w:pPr>
    <w:rPr>
      <w:b/>
      <w:noProof/>
      <w:color w:val="408287"/>
      <w:sz w:val="42"/>
      <w:szCs w:val="42"/>
      <w:lang w:eastAsia="en-AU"/>
    </w:rPr>
  </w:style>
  <w:style w:type="character" w:customStyle="1" w:styleId="SectionHeading1Char">
    <w:name w:val="Section Heading 1 Char"/>
    <w:basedOn w:val="DefaultParagraphFont"/>
    <w:link w:val="SectionHeading1"/>
    <w:uiPriority w:val="49"/>
    <w:semiHidden/>
    <w:rsid w:val="00B22FB8"/>
    <w:rPr>
      <w:rFonts w:ascii="Calibri" w:eastAsia="Times New Roman" w:hAnsi="Calibri" w:cs="Times New Roman"/>
      <w:b/>
      <w:noProof/>
      <w:color w:val="408287"/>
      <w:sz w:val="42"/>
      <w:szCs w:val="42"/>
      <w:lang w:val="en-GB" w:eastAsia="en-AU"/>
    </w:rPr>
  </w:style>
  <w:style w:type="paragraph" w:customStyle="1" w:styleId="SectionHeading2">
    <w:name w:val="Section Heading 2"/>
    <w:basedOn w:val="Normal"/>
    <w:link w:val="SectionHeading2Char"/>
    <w:uiPriority w:val="49"/>
    <w:semiHidden/>
    <w:rsid w:val="00A91FF7"/>
    <w:pPr>
      <w:tabs>
        <w:tab w:val="center" w:pos="5102"/>
      </w:tabs>
      <w:spacing w:line="14" w:lineRule="exact"/>
      <w:outlineLvl w:val="0"/>
    </w:pPr>
    <w:rPr>
      <w:b/>
      <w:color w:val="408287"/>
      <w:spacing w:val="-20"/>
      <w:sz w:val="96"/>
      <w:szCs w:val="96"/>
    </w:rPr>
  </w:style>
  <w:style w:type="character" w:customStyle="1" w:styleId="SectionHeading2Char">
    <w:name w:val="Section Heading 2 Char"/>
    <w:basedOn w:val="DefaultParagraphFont"/>
    <w:link w:val="SectionHeading2"/>
    <w:uiPriority w:val="49"/>
    <w:semiHidden/>
    <w:rsid w:val="00B22FB8"/>
    <w:rPr>
      <w:rFonts w:ascii="Calibri" w:eastAsia="Times New Roman" w:hAnsi="Calibri" w:cs="Times New Roman"/>
      <w:b/>
      <w:color w:val="408287"/>
      <w:spacing w:val="-20"/>
      <w:sz w:val="96"/>
      <w:szCs w:val="96"/>
      <w:lang w:val="en-GB"/>
    </w:rPr>
  </w:style>
  <w:style w:type="paragraph" w:customStyle="1" w:styleId="Tablebullet1">
    <w:name w:val="Table bullet1"/>
    <w:basedOn w:val="TableText"/>
    <w:link w:val="Tablebullet1Char"/>
    <w:uiPriority w:val="17"/>
    <w:qFormat/>
    <w:rsid w:val="0057727D"/>
    <w:pPr>
      <w:numPr>
        <w:numId w:val="5"/>
      </w:numPr>
      <w:ind w:left="320" w:hanging="284"/>
    </w:pPr>
  </w:style>
  <w:style w:type="character" w:customStyle="1" w:styleId="Tablebullet1Char">
    <w:name w:val="Table bullet1 Char"/>
    <w:basedOn w:val="TableTextChar"/>
    <w:link w:val="Tablebullet1"/>
    <w:uiPriority w:val="17"/>
    <w:rsid w:val="0057727D"/>
    <w:rPr>
      <w:rFonts w:ascii="Calibri" w:eastAsia="Cambria" w:hAnsi="Calibri" w:cs="Times New Roman"/>
      <w:color w:val="262626" w:themeColor="accent3"/>
      <w:sz w:val="20"/>
      <w:szCs w:val="20"/>
      <w:lang w:val="en-GB" w:eastAsia="en-AU"/>
    </w:rPr>
  </w:style>
  <w:style w:type="numbering" w:customStyle="1" w:styleId="Tablenumbering">
    <w:name w:val="Table numbering"/>
    <w:basedOn w:val="NoList"/>
    <w:rsid w:val="00A91FF7"/>
    <w:pPr>
      <w:numPr>
        <w:numId w:val="6"/>
      </w:numPr>
    </w:pPr>
  </w:style>
  <w:style w:type="paragraph" w:customStyle="1" w:styleId="Table09bullet">
    <w:name w:val="Table09bullet"/>
    <w:basedOn w:val="Normal"/>
    <w:uiPriority w:val="49"/>
    <w:semiHidden/>
    <w:rsid w:val="00A91FF7"/>
    <w:pPr>
      <w:numPr>
        <w:numId w:val="7"/>
      </w:numPr>
      <w:spacing w:before="20" w:after="20"/>
    </w:pPr>
    <w:rPr>
      <w:szCs w:val="18"/>
    </w:rPr>
  </w:style>
  <w:style w:type="paragraph" w:customStyle="1" w:styleId="Table08heading">
    <w:name w:val="Table08heading"/>
    <w:basedOn w:val="Normal"/>
    <w:uiPriority w:val="49"/>
    <w:semiHidden/>
    <w:rsid w:val="00A91FF7"/>
    <w:pPr>
      <w:spacing w:before="20" w:after="20"/>
    </w:pPr>
    <w:rPr>
      <w:rFonts w:asciiTheme="minorHAnsi" w:eastAsia="Calibri" w:hAnsiTheme="minorHAnsi" w:cstheme="minorBidi"/>
      <w:b/>
      <w:sz w:val="16"/>
      <w:szCs w:val="16"/>
    </w:rPr>
  </w:style>
  <w:style w:type="paragraph" w:customStyle="1" w:styleId="Table08Heading0">
    <w:name w:val="Table08Heading"/>
    <w:basedOn w:val="Table09Heading"/>
    <w:uiPriority w:val="49"/>
    <w:semiHidden/>
    <w:rsid w:val="00A91FF7"/>
    <w:rPr>
      <w:sz w:val="16"/>
    </w:rPr>
  </w:style>
  <w:style w:type="paragraph" w:customStyle="1" w:styleId="Table09bullet2">
    <w:name w:val="Table09bullet2"/>
    <w:basedOn w:val="Table09bullet"/>
    <w:uiPriority w:val="49"/>
    <w:semiHidden/>
    <w:rsid w:val="00A91FF7"/>
    <w:pPr>
      <w:numPr>
        <w:numId w:val="9"/>
      </w:numPr>
      <w:spacing w:before="0" w:after="0"/>
    </w:pPr>
  </w:style>
  <w:style w:type="paragraph" w:customStyle="1" w:styleId="Table09indent">
    <w:name w:val="Table09indent"/>
    <w:basedOn w:val="Table09bullet"/>
    <w:uiPriority w:val="49"/>
    <w:semiHidden/>
    <w:rsid w:val="00A91FF7"/>
    <w:pPr>
      <w:numPr>
        <w:numId w:val="0"/>
      </w:numPr>
      <w:ind w:left="170"/>
    </w:pPr>
  </w:style>
  <w:style w:type="paragraph" w:customStyle="1" w:styleId="Table09number">
    <w:name w:val="Table09number"/>
    <w:basedOn w:val="Table09text"/>
    <w:uiPriority w:val="49"/>
    <w:semiHidden/>
    <w:rsid w:val="00A91FF7"/>
    <w:pPr>
      <w:ind w:left="227" w:hanging="227"/>
    </w:pPr>
  </w:style>
  <w:style w:type="paragraph" w:customStyle="1" w:styleId="Table09text-Right">
    <w:name w:val="Table09text-Right"/>
    <w:basedOn w:val="Table09text-centre"/>
    <w:uiPriority w:val="49"/>
    <w:semiHidden/>
    <w:rsid w:val="00A91FF7"/>
    <w:pPr>
      <w:jc w:val="right"/>
    </w:pPr>
  </w:style>
  <w:style w:type="paragraph" w:customStyle="1" w:styleId="Table10bullet">
    <w:name w:val="Table10bullet"/>
    <w:basedOn w:val="Normal"/>
    <w:uiPriority w:val="49"/>
    <w:semiHidden/>
    <w:rsid w:val="00A91FF7"/>
    <w:pPr>
      <w:keepLines/>
      <w:numPr>
        <w:numId w:val="10"/>
      </w:numPr>
      <w:spacing w:before="20" w:after="0"/>
    </w:pPr>
    <w:rPr>
      <w:rFonts w:asciiTheme="minorHAnsi" w:eastAsiaTheme="minorHAnsi" w:hAnsiTheme="minorHAnsi" w:cstheme="minorBidi"/>
      <w:szCs w:val="18"/>
      <w:lang w:eastAsia="en-AU"/>
    </w:rPr>
  </w:style>
  <w:style w:type="paragraph" w:customStyle="1" w:styleId="Table10bullet2">
    <w:name w:val="Table10bullet2"/>
    <w:basedOn w:val="Table10bullet"/>
    <w:uiPriority w:val="49"/>
    <w:semiHidden/>
    <w:rsid w:val="00A91FF7"/>
    <w:pPr>
      <w:numPr>
        <w:numId w:val="11"/>
      </w:numPr>
    </w:pPr>
    <w:rPr>
      <w:rFonts w:eastAsia="Cambria"/>
    </w:rPr>
  </w:style>
  <w:style w:type="paragraph" w:customStyle="1" w:styleId="Table10text-centre">
    <w:name w:val="Table10text-centre"/>
    <w:basedOn w:val="Table10text"/>
    <w:uiPriority w:val="49"/>
    <w:semiHidden/>
    <w:rsid w:val="00A91FF7"/>
    <w:pPr>
      <w:jc w:val="center"/>
    </w:pPr>
  </w:style>
  <w:style w:type="paragraph" w:customStyle="1" w:styleId="Table10text-right">
    <w:name w:val="Table10text-right"/>
    <w:basedOn w:val="Table10text-centre"/>
    <w:uiPriority w:val="49"/>
    <w:semiHidden/>
    <w:rsid w:val="00A91FF7"/>
    <w:pPr>
      <w:jc w:val="right"/>
    </w:pPr>
  </w:style>
  <w:style w:type="paragraph" w:styleId="TOC1">
    <w:name w:val="toc 1"/>
    <w:basedOn w:val="Normal"/>
    <w:next w:val="BodyText"/>
    <w:autoRedefine/>
    <w:uiPriority w:val="49"/>
    <w:semiHidden/>
    <w:rsid w:val="00A91FF7"/>
    <w:pPr>
      <w:tabs>
        <w:tab w:val="right" w:leader="dot" w:pos="9854"/>
      </w:tabs>
      <w:spacing w:before="60" w:after="60"/>
    </w:pPr>
    <w:rPr>
      <w:rFonts w:asciiTheme="minorHAnsi" w:hAnsiTheme="minorHAnsi"/>
      <w:b/>
      <w:bCs/>
      <w:noProof/>
      <w:sz w:val="20"/>
      <w:szCs w:val="20"/>
    </w:rPr>
  </w:style>
  <w:style w:type="paragraph" w:styleId="TOC2">
    <w:name w:val="toc 2"/>
    <w:basedOn w:val="Normal"/>
    <w:next w:val="BodyText"/>
    <w:autoRedefine/>
    <w:uiPriority w:val="49"/>
    <w:semiHidden/>
    <w:rsid w:val="00A91FF7"/>
    <w:pPr>
      <w:tabs>
        <w:tab w:val="right" w:leader="dot" w:pos="9854"/>
      </w:tabs>
      <w:spacing w:before="60" w:after="60"/>
      <w:ind w:left="221"/>
    </w:pPr>
    <w:rPr>
      <w:b/>
      <w:noProof/>
      <w:color w:val="auto"/>
      <w:sz w:val="20"/>
      <w:szCs w:val="20"/>
    </w:rPr>
  </w:style>
  <w:style w:type="paragraph" w:styleId="TOC3">
    <w:name w:val="toc 3"/>
    <w:basedOn w:val="Normal"/>
    <w:next w:val="BodyText"/>
    <w:autoRedefine/>
    <w:uiPriority w:val="49"/>
    <w:semiHidden/>
    <w:rsid w:val="00A91FF7"/>
    <w:pPr>
      <w:tabs>
        <w:tab w:val="right" w:leader="dot" w:pos="9854"/>
      </w:tabs>
      <w:spacing w:before="60" w:after="60"/>
      <w:ind w:left="442"/>
    </w:pPr>
    <w:rPr>
      <w:rFonts w:asciiTheme="minorHAnsi" w:eastAsia="Cambria" w:hAnsiTheme="minorHAnsi"/>
      <w:iCs/>
      <w:noProof/>
      <w:sz w:val="20"/>
      <w:szCs w:val="20"/>
    </w:rPr>
  </w:style>
  <w:style w:type="paragraph" w:styleId="TOCHeading">
    <w:name w:val="TOC Heading"/>
    <w:basedOn w:val="Heading1"/>
    <w:next w:val="BodyText"/>
    <w:uiPriority w:val="49"/>
    <w:semiHidden/>
    <w:rsid w:val="00A91FF7"/>
    <w:pPr>
      <w:keepLines/>
      <w:outlineLvl w:val="9"/>
    </w:pPr>
    <w:rPr>
      <w:rFonts w:eastAsiaTheme="majorEastAsia" w:cstheme="majorBidi"/>
      <w:bCs w:val="0"/>
      <w:szCs w:val="36"/>
      <w:lang w:eastAsia="ja-JP"/>
    </w:rPr>
  </w:style>
  <w:style w:type="character" w:customStyle="1" w:styleId="Table09textChar">
    <w:name w:val="Table09text Char"/>
    <w:link w:val="Table09text"/>
    <w:uiPriority w:val="49"/>
    <w:semiHidden/>
    <w:locked/>
    <w:rsid w:val="00B22FB8"/>
    <w:rPr>
      <w:rFonts w:ascii="Calibri" w:eastAsia="Times New Roman" w:hAnsi="Calibri" w:cs="Times New Roman"/>
      <w:color w:val="262626" w:themeColor="accent3"/>
      <w:szCs w:val="18"/>
      <w:lang w:val="en-GB" w:eastAsia="en-AU"/>
    </w:rPr>
  </w:style>
  <w:style w:type="paragraph" w:customStyle="1" w:styleId="Title2">
    <w:name w:val="Title2"/>
    <w:basedOn w:val="Heading2"/>
    <w:uiPriority w:val="49"/>
    <w:semiHidden/>
    <w:rsid w:val="00A91FF7"/>
    <w:rPr>
      <w:color w:val="BFBFBF" w:themeColor="accent5" w:themeShade="BF"/>
    </w:rPr>
  </w:style>
  <w:style w:type="paragraph" w:customStyle="1" w:styleId="TableText">
    <w:name w:val="Table Text"/>
    <w:basedOn w:val="BodyText"/>
    <w:link w:val="TableTextChar"/>
    <w:uiPriority w:val="16"/>
    <w:qFormat/>
    <w:rsid w:val="00A91FF7"/>
    <w:pPr>
      <w:spacing w:before="60" w:after="60"/>
    </w:pPr>
    <w:rPr>
      <w:rFonts w:eastAsia="Cambria"/>
      <w:szCs w:val="20"/>
      <w:lang w:eastAsia="en-AU"/>
    </w:rPr>
  </w:style>
  <w:style w:type="paragraph" w:customStyle="1" w:styleId="TableNumber">
    <w:name w:val="Table Number"/>
    <w:basedOn w:val="TableText"/>
    <w:link w:val="TableNumberChar"/>
    <w:uiPriority w:val="49"/>
    <w:semiHidden/>
    <w:rsid w:val="00A91FF7"/>
    <w:pPr>
      <w:jc w:val="center"/>
    </w:pPr>
  </w:style>
  <w:style w:type="character" w:customStyle="1" w:styleId="TableTextChar">
    <w:name w:val="Table Text Char"/>
    <w:basedOn w:val="Table09textChar"/>
    <w:link w:val="TableText"/>
    <w:uiPriority w:val="16"/>
    <w:rsid w:val="00A91FF7"/>
    <w:rPr>
      <w:rFonts w:ascii="Calibri" w:eastAsia="Cambria" w:hAnsi="Calibri" w:cs="Times New Roman"/>
      <w:color w:val="262626" w:themeColor="accent3"/>
      <w:sz w:val="20"/>
      <w:szCs w:val="20"/>
      <w:lang w:val="en-GB" w:eastAsia="en-AU"/>
    </w:rPr>
  </w:style>
  <w:style w:type="paragraph" w:customStyle="1" w:styleId="Textbox">
    <w:name w:val="Textbox"/>
    <w:basedOn w:val="Normal"/>
    <w:link w:val="TextboxChar"/>
    <w:uiPriority w:val="49"/>
    <w:semiHidden/>
    <w:rsid w:val="00A91FF7"/>
    <w:pPr>
      <w:shd w:val="clear" w:color="auto" w:fill="D9D9D9" w:themeFill="background1" w:themeFillShade="D9"/>
      <w:spacing w:after="60"/>
    </w:pPr>
    <w:rPr>
      <w:rFonts w:asciiTheme="minorHAnsi" w:hAnsiTheme="minorHAnsi" w:cs="Arial"/>
      <w:lang w:eastAsia="en-AU"/>
    </w:rPr>
  </w:style>
  <w:style w:type="character" w:customStyle="1" w:styleId="TableNumberChar">
    <w:name w:val="Table Number Char"/>
    <w:basedOn w:val="TableTextChar"/>
    <w:link w:val="TableNumber"/>
    <w:uiPriority w:val="49"/>
    <w:semiHidden/>
    <w:rsid w:val="00B22FB8"/>
    <w:rPr>
      <w:rFonts w:ascii="Calibri" w:eastAsia="Cambria" w:hAnsi="Calibri" w:cs="Times New Roman"/>
      <w:color w:val="262626" w:themeColor="accent3"/>
      <w:sz w:val="20"/>
      <w:szCs w:val="20"/>
      <w:lang w:val="en-GB" w:eastAsia="en-AU"/>
    </w:rPr>
  </w:style>
  <w:style w:type="paragraph" w:customStyle="1" w:styleId="Copyright">
    <w:name w:val="Copyright"/>
    <w:basedOn w:val="CopyrightBlue"/>
    <w:link w:val="CopyrightChar"/>
    <w:uiPriority w:val="49"/>
    <w:semiHidden/>
    <w:rsid w:val="003B3A3C"/>
  </w:style>
  <w:style w:type="character" w:customStyle="1" w:styleId="TextboxChar">
    <w:name w:val="Textbox Char"/>
    <w:basedOn w:val="DefaultParagraphFont"/>
    <w:link w:val="Textbox"/>
    <w:uiPriority w:val="49"/>
    <w:semiHidden/>
    <w:rsid w:val="00ED1C12"/>
    <w:rPr>
      <w:rFonts w:eastAsia="Times New Roman" w:cs="Arial"/>
      <w:color w:val="262626" w:themeColor="accent3"/>
      <w:szCs w:val="24"/>
      <w:shd w:val="clear" w:color="auto" w:fill="D9D9D9" w:themeFill="background1" w:themeFillShade="D9"/>
      <w:lang w:val="en-GB" w:eastAsia="en-AU"/>
    </w:rPr>
  </w:style>
  <w:style w:type="paragraph" w:customStyle="1" w:styleId="TextboxContent">
    <w:name w:val="Textbox Content"/>
    <w:basedOn w:val="Normal"/>
    <w:link w:val="TextboxContentChar"/>
    <w:uiPriority w:val="49"/>
    <w:semiHidden/>
    <w:rsid w:val="003B3A3C"/>
    <w:pPr>
      <w:spacing w:after="60"/>
    </w:pPr>
    <w:rPr>
      <w:rFonts w:asciiTheme="minorHAnsi" w:hAnsiTheme="minorHAnsi" w:cs="Arial"/>
      <w:sz w:val="20"/>
      <w:szCs w:val="20"/>
      <w:lang w:eastAsia="en-AU"/>
    </w:rPr>
  </w:style>
  <w:style w:type="character" w:customStyle="1" w:styleId="CopyrightChar">
    <w:name w:val="Copyright Char"/>
    <w:basedOn w:val="DefaultParagraphFont"/>
    <w:link w:val="Copyright"/>
    <w:uiPriority w:val="49"/>
    <w:semiHidden/>
    <w:rsid w:val="00AB1D6A"/>
    <w:rPr>
      <w:rFonts w:eastAsia="Times New Roman" w:cs="Arial"/>
      <w:color w:val="262626" w:themeColor="accent3"/>
      <w:sz w:val="11"/>
      <w:szCs w:val="11"/>
      <w:lang w:val="en-GB" w:eastAsia="en-AU"/>
    </w:rPr>
  </w:style>
  <w:style w:type="paragraph" w:customStyle="1" w:styleId="CopyrightBlue">
    <w:name w:val="Copyright (Blue)"/>
    <w:basedOn w:val="Normal"/>
    <w:link w:val="CopyrightBlueChar"/>
    <w:uiPriority w:val="49"/>
    <w:semiHidden/>
    <w:rsid w:val="003B3A3C"/>
    <w:pPr>
      <w:spacing w:after="0"/>
    </w:pPr>
    <w:rPr>
      <w:rFonts w:asciiTheme="minorHAnsi" w:hAnsiTheme="minorHAnsi" w:cs="Arial"/>
      <w:sz w:val="11"/>
      <w:szCs w:val="11"/>
      <w:lang w:eastAsia="en-AU"/>
    </w:rPr>
  </w:style>
  <w:style w:type="character" w:customStyle="1" w:styleId="TextboxContentChar">
    <w:name w:val="Textbox Content Char"/>
    <w:basedOn w:val="DefaultParagraphFont"/>
    <w:link w:val="TextboxContent"/>
    <w:uiPriority w:val="49"/>
    <w:semiHidden/>
    <w:rsid w:val="00AB1D6A"/>
    <w:rPr>
      <w:rFonts w:eastAsia="Times New Roman" w:cs="Arial"/>
      <w:color w:val="262626" w:themeColor="accent3"/>
      <w:sz w:val="20"/>
      <w:szCs w:val="20"/>
      <w:lang w:val="en-GB" w:eastAsia="en-AU"/>
    </w:rPr>
  </w:style>
  <w:style w:type="character" w:customStyle="1" w:styleId="CopyrightBlueChar">
    <w:name w:val="Copyright (Blue) Char"/>
    <w:basedOn w:val="DefaultParagraphFont"/>
    <w:link w:val="CopyrightBlue"/>
    <w:uiPriority w:val="49"/>
    <w:semiHidden/>
    <w:rsid w:val="00ED1C12"/>
    <w:rPr>
      <w:rFonts w:eastAsia="Times New Roman" w:cs="Arial"/>
      <w:color w:val="262626" w:themeColor="accent3"/>
      <w:sz w:val="11"/>
      <w:szCs w:val="11"/>
      <w:lang w:val="en-GB" w:eastAsia="en-AU"/>
    </w:rPr>
  </w:style>
  <w:style w:type="paragraph" w:customStyle="1" w:styleId="TableBodyText">
    <w:name w:val="Table Body Text"/>
    <w:link w:val="TableBodyTextChar"/>
    <w:uiPriority w:val="49"/>
    <w:semiHidden/>
    <w:rsid w:val="00A91FF7"/>
    <w:pPr>
      <w:spacing w:before="40" w:after="40" w:line="260" w:lineRule="atLeast"/>
    </w:pPr>
    <w:rPr>
      <w:rFonts w:ascii="Verdana" w:hAnsi="Verdana"/>
      <w:bCs/>
      <w:sz w:val="16"/>
    </w:rPr>
  </w:style>
  <w:style w:type="paragraph" w:customStyle="1" w:styleId="WorkingTitle5">
    <w:name w:val="Working_Title5"/>
    <w:basedOn w:val="Heading5"/>
    <w:next w:val="BodyText"/>
    <w:uiPriority w:val="49"/>
    <w:semiHidden/>
    <w:rsid w:val="00A91FF7"/>
    <w:pPr>
      <w:keepLines w:val="0"/>
      <w:pBdr>
        <w:bottom w:val="single" w:sz="2" w:space="1" w:color="B48714"/>
      </w:pBdr>
      <w:tabs>
        <w:tab w:val="left" w:pos="1134"/>
      </w:tabs>
      <w:spacing w:before="280" w:after="200" w:line="260" w:lineRule="atLeast"/>
      <w:outlineLvl w:val="9"/>
    </w:pPr>
    <w:rPr>
      <w:rFonts w:ascii="Verdana" w:eastAsia="Calibri" w:hAnsi="Verdana" w:cs="Times New Roman"/>
      <w:i/>
      <w:iCs w:val="0"/>
      <w:color w:val="5F5F5F"/>
      <w:spacing w:val="15"/>
      <w:sz w:val="22"/>
      <w:szCs w:val="35"/>
    </w:rPr>
  </w:style>
  <w:style w:type="character" w:customStyle="1" w:styleId="TableBodyTextChar">
    <w:name w:val="Table Body Text Char"/>
    <w:basedOn w:val="DefaultParagraphFont"/>
    <w:link w:val="TableBodyText"/>
    <w:uiPriority w:val="49"/>
    <w:semiHidden/>
    <w:rsid w:val="00B22FB8"/>
    <w:rPr>
      <w:rFonts w:ascii="Verdana" w:hAnsi="Verdana"/>
      <w:bCs/>
      <w:sz w:val="16"/>
    </w:rPr>
  </w:style>
  <w:style w:type="paragraph" w:styleId="Caption">
    <w:name w:val="caption"/>
    <w:basedOn w:val="Normal"/>
    <w:next w:val="BodyText"/>
    <w:link w:val="CaptionChar"/>
    <w:uiPriority w:val="11"/>
    <w:qFormat/>
    <w:rsid w:val="00A91FF7"/>
    <w:pPr>
      <w:spacing w:before="120" w:after="200"/>
    </w:pPr>
    <w:rPr>
      <w:b/>
      <w:bCs/>
      <w:color w:val="0F2D52" w:themeColor="text2"/>
      <w:sz w:val="18"/>
      <w:szCs w:val="18"/>
    </w:rPr>
  </w:style>
  <w:style w:type="paragraph" w:customStyle="1" w:styleId="PublishDate">
    <w:name w:val="Publish Date"/>
    <w:basedOn w:val="Title"/>
    <w:link w:val="PublishDateChar"/>
    <w:uiPriority w:val="22"/>
    <w:qFormat/>
    <w:rsid w:val="00FA4333"/>
    <w:rPr>
      <w:sz w:val="18"/>
      <w:szCs w:val="24"/>
      <w:lang w:val="en-US"/>
    </w:rPr>
  </w:style>
  <w:style w:type="paragraph" w:styleId="TOC4">
    <w:name w:val="toc 4"/>
    <w:basedOn w:val="Normal"/>
    <w:next w:val="Normal"/>
    <w:autoRedefine/>
    <w:uiPriority w:val="49"/>
    <w:unhideWhenUsed/>
    <w:rsid w:val="00A91FF7"/>
    <w:pPr>
      <w:spacing w:after="0"/>
      <w:ind w:left="660"/>
    </w:pPr>
    <w:rPr>
      <w:rFonts w:asciiTheme="minorHAnsi" w:hAnsiTheme="minorHAnsi"/>
      <w:sz w:val="18"/>
      <w:szCs w:val="18"/>
    </w:rPr>
  </w:style>
  <w:style w:type="character" w:customStyle="1" w:styleId="PublishDateChar">
    <w:name w:val="Publish Date Char"/>
    <w:basedOn w:val="TitleChar"/>
    <w:link w:val="PublishDate"/>
    <w:uiPriority w:val="22"/>
    <w:rsid w:val="00AB1D6A"/>
    <w:rPr>
      <w:rFonts w:ascii="Calibri" w:eastAsia="Times New Roman" w:hAnsi="Calibri" w:cs="Times New Roman"/>
      <w:color w:val="0F2D52" w:themeColor="text2"/>
      <w:sz w:val="18"/>
      <w:szCs w:val="24"/>
      <w:lang w:val="en-US"/>
    </w:rPr>
  </w:style>
  <w:style w:type="paragraph" w:styleId="TOC5">
    <w:name w:val="toc 5"/>
    <w:basedOn w:val="Normal"/>
    <w:next w:val="Normal"/>
    <w:autoRedefine/>
    <w:uiPriority w:val="49"/>
    <w:unhideWhenUsed/>
    <w:rsid w:val="00A91FF7"/>
    <w:pPr>
      <w:spacing w:after="0"/>
      <w:ind w:left="880"/>
    </w:pPr>
    <w:rPr>
      <w:rFonts w:asciiTheme="minorHAnsi" w:hAnsiTheme="minorHAnsi"/>
      <w:sz w:val="18"/>
      <w:szCs w:val="18"/>
    </w:rPr>
  </w:style>
  <w:style w:type="paragraph" w:styleId="TOC6">
    <w:name w:val="toc 6"/>
    <w:basedOn w:val="Normal"/>
    <w:next w:val="Normal"/>
    <w:autoRedefine/>
    <w:uiPriority w:val="49"/>
    <w:unhideWhenUsed/>
    <w:rsid w:val="00A91FF7"/>
    <w:pPr>
      <w:spacing w:after="0"/>
      <w:ind w:left="1100"/>
    </w:pPr>
    <w:rPr>
      <w:rFonts w:asciiTheme="minorHAnsi" w:hAnsiTheme="minorHAnsi"/>
      <w:sz w:val="18"/>
      <w:szCs w:val="18"/>
    </w:rPr>
  </w:style>
  <w:style w:type="paragraph" w:styleId="TOC7">
    <w:name w:val="toc 7"/>
    <w:basedOn w:val="Normal"/>
    <w:next w:val="Normal"/>
    <w:autoRedefine/>
    <w:uiPriority w:val="49"/>
    <w:unhideWhenUsed/>
    <w:rsid w:val="00A91FF7"/>
    <w:pPr>
      <w:spacing w:after="0"/>
      <w:ind w:left="1320"/>
    </w:pPr>
    <w:rPr>
      <w:rFonts w:asciiTheme="minorHAnsi" w:hAnsiTheme="minorHAnsi"/>
      <w:sz w:val="18"/>
      <w:szCs w:val="18"/>
    </w:rPr>
  </w:style>
  <w:style w:type="paragraph" w:styleId="TOC8">
    <w:name w:val="toc 8"/>
    <w:basedOn w:val="Normal"/>
    <w:next w:val="Normal"/>
    <w:autoRedefine/>
    <w:uiPriority w:val="49"/>
    <w:unhideWhenUsed/>
    <w:rsid w:val="00A91FF7"/>
    <w:pPr>
      <w:spacing w:after="0"/>
      <w:ind w:left="1540"/>
    </w:pPr>
    <w:rPr>
      <w:rFonts w:asciiTheme="minorHAnsi" w:hAnsiTheme="minorHAnsi"/>
      <w:sz w:val="18"/>
      <w:szCs w:val="18"/>
    </w:rPr>
  </w:style>
  <w:style w:type="paragraph" w:styleId="TOC9">
    <w:name w:val="toc 9"/>
    <w:basedOn w:val="Normal"/>
    <w:next w:val="Normal"/>
    <w:autoRedefine/>
    <w:uiPriority w:val="49"/>
    <w:unhideWhenUsed/>
    <w:rsid w:val="00A91FF7"/>
    <w:pPr>
      <w:spacing w:after="0"/>
      <w:ind w:left="1760"/>
    </w:pPr>
    <w:rPr>
      <w:rFonts w:asciiTheme="minorHAnsi" w:hAnsiTheme="minorHAnsi"/>
      <w:sz w:val="18"/>
      <w:szCs w:val="18"/>
    </w:rPr>
  </w:style>
  <w:style w:type="paragraph" w:styleId="TableofFigures">
    <w:name w:val="table of figures"/>
    <w:basedOn w:val="Normal"/>
    <w:next w:val="Normal"/>
    <w:uiPriority w:val="49"/>
    <w:semiHidden/>
    <w:rsid w:val="00032154"/>
    <w:pPr>
      <w:spacing w:after="0"/>
    </w:pPr>
    <w:rPr>
      <w:sz w:val="20"/>
    </w:rPr>
  </w:style>
  <w:style w:type="paragraph" w:customStyle="1" w:styleId="AppendixHeading">
    <w:name w:val="Appendix Heading"/>
    <w:basedOn w:val="Caption"/>
    <w:link w:val="AppendixHeadingChar"/>
    <w:uiPriority w:val="9"/>
    <w:qFormat/>
    <w:rsid w:val="00A91FF7"/>
    <w:pPr>
      <w:spacing w:before="240" w:after="120"/>
    </w:pPr>
    <w:rPr>
      <w:sz w:val="28"/>
      <w:szCs w:val="36"/>
    </w:rPr>
  </w:style>
  <w:style w:type="character" w:customStyle="1" w:styleId="CaptionChar">
    <w:name w:val="Caption Char"/>
    <w:basedOn w:val="DefaultParagraphFont"/>
    <w:link w:val="Caption"/>
    <w:uiPriority w:val="11"/>
    <w:rsid w:val="00A91FF7"/>
    <w:rPr>
      <w:rFonts w:ascii="Calibri" w:eastAsia="Times New Roman" w:hAnsi="Calibri" w:cs="Times New Roman"/>
      <w:b/>
      <w:bCs/>
      <w:color w:val="0F2D52" w:themeColor="text2"/>
      <w:sz w:val="18"/>
      <w:szCs w:val="18"/>
      <w:lang w:val="en-GB"/>
    </w:rPr>
  </w:style>
  <w:style w:type="character" w:customStyle="1" w:styleId="AppendixHeadingChar">
    <w:name w:val="Appendix Heading Char"/>
    <w:basedOn w:val="CaptionChar"/>
    <w:link w:val="AppendixHeading"/>
    <w:uiPriority w:val="9"/>
    <w:rsid w:val="00A91FF7"/>
    <w:rPr>
      <w:rFonts w:ascii="Calibri" w:eastAsia="Times New Roman" w:hAnsi="Calibri" w:cs="Times New Roman"/>
      <w:b/>
      <w:bCs/>
      <w:color w:val="0F2D52" w:themeColor="text2"/>
      <w:sz w:val="28"/>
      <w:szCs w:val="36"/>
      <w:lang w:val="en-GB"/>
    </w:rPr>
  </w:style>
  <w:style w:type="paragraph" w:customStyle="1" w:styleId="DocProperties1">
    <w:name w:val="Doc Properties 1"/>
    <w:basedOn w:val="Normal"/>
    <w:next w:val="BodyText"/>
    <w:link w:val="DocProperties1Char"/>
    <w:uiPriority w:val="49"/>
    <w:semiHidden/>
    <w:rsid w:val="00A91FF7"/>
    <w:pPr>
      <w:spacing w:before="240"/>
    </w:pPr>
    <w:rPr>
      <w:b/>
      <w:color w:val="0F2D52" w:themeColor="text2"/>
      <w:sz w:val="28"/>
    </w:rPr>
  </w:style>
  <w:style w:type="character" w:customStyle="1" w:styleId="DocProperties1Char">
    <w:name w:val="Doc Properties 1 Char"/>
    <w:basedOn w:val="Heading7Char"/>
    <w:link w:val="DocProperties1"/>
    <w:uiPriority w:val="49"/>
    <w:semiHidden/>
    <w:rsid w:val="00ED1C12"/>
    <w:rPr>
      <w:rFonts w:ascii="Calibri" w:eastAsia="Times New Roman" w:hAnsi="Calibri" w:cs="Times New Roman"/>
      <w:b/>
      <w:bCs w:val="0"/>
      <w:color w:val="0F2D52" w:themeColor="text2"/>
      <w:sz w:val="28"/>
      <w:szCs w:val="24"/>
      <w:lang w:val="en-GB"/>
    </w:rPr>
  </w:style>
  <w:style w:type="paragraph" w:customStyle="1" w:styleId="DocProperties2">
    <w:name w:val="Doc Properties 2"/>
    <w:basedOn w:val="DocProperties1"/>
    <w:next w:val="BodyText"/>
    <w:link w:val="DocProperties2Char"/>
    <w:uiPriority w:val="49"/>
    <w:semiHidden/>
    <w:rsid w:val="00A91FF7"/>
    <w:pPr>
      <w:spacing w:after="60"/>
    </w:pPr>
    <w:rPr>
      <w:szCs w:val="28"/>
    </w:rPr>
  </w:style>
  <w:style w:type="character" w:customStyle="1" w:styleId="DocProperties2Char">
    <w:name w:val="Doc Properties 2 Char"/>
    <w:basedOn w:val="Heading8Char"/>
    <w:link w:val="DocProperties2"/>
    <w:uiPriority w:val="49"/>
    <w:semiHidden/>
    <w:rsid w:val="00ED1C12"/>
    <w:rPr>
      <w:rFonts w:ascii="Calibri" w:eastAsia="Times New Roman" w:hAnsi="Calibri" w:cs="Times New Roman"/>
      <w:b/>
      <w:bCs w:val="0"/>
      <w:color w:val="0F2D52" w:themeColor="text2"/>
      <w:sz w:val="28"/>
      <w:szCs w:val="28"/>
      <w:lang w:val="en-GB"/>
    </w:rPr>
  </w:style>
  <w:style w:type="table" w:customStyle="1" w:styleId="NHVRTable1">
    <w:name w:val="NHVR Table 1"/>
    <w:basedOn w:val="TableNormal"/>
    <w:uiPriority w:val="99"/>
    <w:rsid w:val="00C70415"/>
    <w:pPr>
      <w:spacing w:before="60" w:after="60" w:line="240" w:lineRule="auto"/>
    </w:pPr>
    <w:rPr>
      <w:rFonts w:ascii="Calibri" w:hAnsi="Calibri"/>
      <w:sz w:val="20"/>
    </w:rPr>
    <w:tblPr>
      <w:tblInd w:w="108" w:type="dxa"/>
      <w:tblBorders>
        <w:top w:val="single" w:sz="4" w:space="0" w:color="4A6378" w:themeColor="accent4" w:themeShade="80"/>
        <w:bottom w:val="single" w:sz="4" w:space="0" w:color="4A6378" w:themeColor="accent4" w:themeShade="80"/>
        <w:insideH w:val="single" w:sz="4" w:space="0" w:color="4A6378" w:themeColor="accent4" w:themeShade="80"/>
      </w:tblBorders>
    </w:tblPr>
    <w:tblStylePr w:type="firstRow">
      <w:rPr>
        <w:rFonts w:asciiTheme="minorHAnsi" w:hAnsiTheme="minorHAnsi"/>
        <w:b/>
        <w:sz w:val="20"/>
      </w:rPr>
      <w:tblPr/>
      <w:tcPr>
        <w:shd w:val="clear" w:color="auto" w:fill="E0EDF4" w:themeFill="accent2" w:themeFillTint="33"/>
      </w:tcPr>
    </w:tblStylePr>
  </w:style>
  <w:style w:type="paragraph" w:customStyle="1" w:styleId="Tablebullet2">
    <w:name w:val="Table bullet2"/>
    <w:basedOn w:val="Tablebullet1"/>
    <w:link w:val="Tablebullet2Char"/>
    <w:uiPriority w:val="18"/>
    <w:qFormat/>
    <w:rsid w:val="00B22FB8"/>
    <w:pPr>
      <w:numPr>
        <w:ilvl w:val="1"/>
      </w:numPr>
      <w:ind w:left="603" w:hanging="283"/>
    </w:pPr>
  </w:style>
  <w:style w:type="paragraph" w:customStyle="1" w:styleId="Tablenumber1">
    <w:name w:val="Table number1"/>
    <w:basedOn w:val="TableText"/>
    <w:link w:val="Tablenumber1Char"/>
    <w:uiPriority w:val="19"/>
    <w:qFormat/>
    <w:rsid w:val="00B22FB8"/>
    <w:pPr>
      <w:numPr>
        <w:numId w:val="13"/>
      </w:numPr>
      <w:ind w:left="320" w:hanging="284"/>
    </w:pPr>
  </w:style>
  <w:style w:type="character" w:customStyle="1" w:styleId="Tablebullet2Char">
    <w:name w:val="Table bullet2 Char"/>
    <w:basedOn w:val="Tablebullet1Char"/>
    <w:link w:val="Tablebullet2"/>
    <w:uiPriority w:val="18"/>
    <w:rsid w:val="00B22FB8"/>
    <w:rPr>
      <w:rFonts w:ascii="Calibri" w:eastAsia="Cambria" w:hAnsi="Calibri" w:cs="Times New Roman"/>
      <w:color w:val="262626" w:themeColor="accent3"/>
      <w:sz w:val="20"/>
      <w:szCs w:val="20"/>
      <w:lang w:val="en-GB" w:eastAsia="en-AU"/>
    </w:rPr>
  </w:style>
  <w:style w:type="paragraph" w:customStyle="1" w:styleId="Tablenumber2">
    <w:name w:val="Table number2"/>
    <w:basedOn w:val="Tablenumber1"/>
    <w:link w:val="Tablenumber2Char"/>
    <w:uiPriority w:val="20"/>
    <w:qFormat/>
    <w:rsid w:val="00B22FB8"/>
    <w:pPr>
      <w:numPr>
        <w:ilvl w:val="1"/>
      </w:numPr>
      <w:ind w:left="603" w:hanging="283"/>
    </w:pPr>
  </w:style>
  <w:style w:type="character" w:customStyle="1" w:styleId="Tablenumber1Char">
    <w:name w:val="Table number1 Char"/>
    <w:basedOn w:val="TableTextChar"/>
    <w:link w:val="Tablenumber1"/>
    <w:uiPriority w:val="19"/>
    <w:rsid w:val="00B22FB8"/>
    <w:rPr>
      <w:rFonts w:ascii="Calibri" w:eastAsia="Cambria" w:hAnsi="Calibri" w:cs="Times New Roman"/>
      <w:color w:val="262626" w:themeColor="accent3"/>
      <w:sz w:val="20"/>
      <w:szCs w:val="20"/>
      <w:lang w:val="en-GB" w:eastAsia="en-AU"/>
    </w:rPr>
  </w:style>
  <w:style w:type="character" w:customStyle="1" w:styleId="Tablenumber2Char">
    <w:name w:val="Table number2 Char"/>
    <w:basedOn w:val="Tablenumber1Char"/>
    <w:link w:val="Tablenumber2"/>
    <w:uiPriority w:val="20"/>
    <w:rsid w:val="00B22FB8"/>
    <w:rPr>
      <w:rFonts w:ascii="Calibri" w:eastAsia="Cambria" w:hAnsi="Calibri" w:cs="Times New Roman"/>
      <w:color w:val="262626" w:themeColor="accent3"/>
      <w:sz w:val="20"/>
      <w:szCs w:val="20"/>
      <w:lang w:val="en-GB" w:eastAsia="en-AU"/>
    </w:rPr>
  </w:style>
  <w:style w:type="paragraph" w:customStyle="1" w:styleId="TextboxHeading">
    <w:name w:val="Textbox Heading"/>
    <w:basedOn w:val="Heading4"/>
    <w:link w:val="TextboxHeadingChar"/>
    <w:uiPriority w:val="49"/>
    <w:semiHidden/>
    <w:rsid w:val="00ED1C12"/>
    <w:pPr>
      <w:spacing w:before="0" w:after="60"/>
    </w:pPr>
    <w:rPr>
      <w:lang w:eastAsia="en-AU"/>
    </w:rPr>
  </w:style>
  <w:style w:type="character" w:customStyle="1" w:styleId="TextboxHeadingChar">
    <w:name w:val="Textbox Heading Char"/>
    <w:basedOn w:val="Heading4Char"/>
    <w:link w:val="TextboxHeading"/>
    <w:uiPriority w:val="49"/>
    <w:semiHidden/>
    <w:rsid w:val="00AB1D6A"/>
    <w:rPr>
      <w:rFonts w:eastAsiaTheme="majorEastAsia" w:cstheme="majorBidi"/>
      <w:b/>
      <w:bCs/>
      <w:iCs/>
      <w:color w:val="0F2D52" w:themeColor="text2"/>
      <w:sz w:val="20"/>
      <w:szCs w:val="20"/>
      <w:lang w:eastAsia="en-AU"/>
    </w:rPr>
  </w:style>
  <w:style w:type="character" w:styleId="UnresolvedMention">
    <w:name w:val="Unresolved Mention"/>
    <w:basedOn w:val="DefaultParagraphFont"/>
    <w:uiPriority w:val="99"/>
    <w:semiHidden/>
    <w:unhideWhenUsed/>
    <w:rsid w:val="00B04860"/>
    <w:rPr>
      <w:color w:val="605E5C"/>
      <w:shd w:val="clear" w:color="auto" w:fill="E1DFDD"/>
    </w:rPr>
  </w:style>
  <w:style w:type="paragraph" w:customStyle="1" w:styleId="Normal-TimesNewRoman">
    <w:name w:val="Normal - Times New Roman"/>
    <w:basedOn w:val="Normal"/>
    <w:rsid w:val="00445089"/>
    <w:pPr>
      <w:spacing w:after="0"/>
      <w:jc w:val="both"/>
    </w:pPr>
    <w:rPr>
      <w:rFonts w:ascii="Arial" w:hAnsi="Arial"/>
      <w:color w:val="auto"/>
      <w:sz w:val="24"/>
      <w:szCs w:val="20"/>
      <w:lang w:eastAsia="en-AU"/>
    </w:rPr>
  </w:style>
  <w:style w:type="paragraph" w:customStyle="1" w:styleId="TableHeading">
    <w:name w:val="TableHeading"/>
    <w:basedOn w:val="Normal"/>
    <w:next w:val="Normal"/>
    <w:autoRedefine/>
    <w:rsid w:val="00D61636"/>
    <w:pPr>
      <w:keepLines/>
      <w:framePr w:hSpace="180" w:wrap="around" w:vAnchor="text" w:hAnchor="margin" w:y="155"/>
      <w:spacing w:before="60" w:after="60"/>
    </w:pPr>
    <w:rPr>
      <w:b/>
      <w:bCs/>
      <w:color w:val="auto"/>
      <w:sz w:val="20"/>
      <w:szCs w:val="20"/>
    </w:rPr>
  </w:style>
  <w:style w:type="paragraph" w:styleId="FootnoteText">
    <w:name w:val="footnote text"/>
    <w:basedOn w:val="Normal"/>
    <w:link w:val="FootnoteTextChar"/>
    <w:semiHidden/>
    <w:rsid w:val="001A4DB8"/>
    <w:pPr>
      <w:spacing w:after="0"/>
    </w:pPr>
    <w:rPr>
      <w:color w:val="auto"/>
      <w:sz w:val="20"/>
      <w:szCs w:val="20"/>
    </w:rPr>
  </w:style>
  <w:style w:type="character" w:customStyle="1" w:styleId="FootnoteTextChar">
    <w:name w:val="Footnote Text Char"/>
    <w:basedOn w:val="DefaultParagraphFont"/>
    <w:link w:val="FootnoteText"/>
    <w:semiHidden/>
    <w:rsid w:val="001A4DB8"/>
    <w:rPr>
      <w:rFonts w:ascii="Calibri" w:eastAsia="Times New Roman" w:hAnsi="Calibri" w:cs="Times New Roman"/>
      <w:sz w:val="20"/>
      <w:szCs w:val="20"/>
    </w:rPr>
  </w:style>
  <w:style w:type="paragraph" w:customStyle="1" w:styleId="Default">
    <w:name w:val="Default"/>
    <w:rsid w:val="001A4DB8"/>
    <w:pPr>
      <w:widowControl w:val="0"/>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3153">
      <w:bodyDiv w:val="1"/>
      <w:marLeft w:val="0"/>
      <w:marRight w:val="0"/>
      <w:marTop w:val="0"/>
      <w:marBottom w:val="0"/>
      <w:divBdr>
        <w:top w:val="none" w:sz="0" w:space="0" w:color="auto"/>
        <w:left w:val="none" w:sz="0" w:space="0" w:color="auto"/>
        <w:bottom w:val="none" w:sz="0" w:space="0" w:color="auto"/>
        <w:right w:val="none" w:sz="0" w:space="0" w:color="auto"/>
      </w:divBdr>
    </w:div>
    <w:div w:id="95374010">
      <w:bodyDiv w:val="1"/>
      <w:marLeft w:val="0"/>
      <w:marRight w:val="0"/>
      <w:marTop w:val="0"/>
      <w:marBottom w:val="0"/>
      <w:divBdr>
        <w:top w:val="none" w:sz="0" w:space="0" w:color="auto"/>
        <w:left w:val="none" w:sz="0" w:space="0" w:color="auto"/>
        <w:bottom w:val="none" w:sz="0" w:space="0" w:color="auto"/>
        <w:right w:val="none" w:sz="0" w:space="0" w:color="auto"/>
      </w:divBdr>
    </w:div>
    <w:div w:id="102120184">
      <w:bodyDiv w:val="1"/>
      <w:marLeft w:val="0"/>
      <w:marRight w:val="0"/>
      <w:marTop w:val="0"/>
      <w:marBottom w:val="0"/>
      <w:divBdr>
        <w:top w:val="none" w:sz="0" w:space="0" w:color="auto"/>
        <w:left w:val="none" w:sz="0" w:space="0" w:color="auto"/>
        <w:bottom w:val="none" w:sz="0" w:space="0" w:color="auto"/>
        <w:right w:val="none" w:sz="0" w:space="0" w:color="auto"/>
      </w:divBdr>
    </w:div>
    <w:div w:id="148257797">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sChild>
        <w:div w:id="628777891">
          <w:marLeft w:val="0"/>
          <w:marRight w:val="0"/>
          <w:marTop w:val="0"/>
          <w:marBottom w:val="0"/>
          <w:divBdr>
            <w:top w:val="none" w:sz="0" w:space="0" w:color="auto"/>
            <w:left w:val="none" w:sz="0" w:space="0" w:color="auto"/>
            <w:bottom w:val="none" w:sz="0" w:space="0" w:color="auto"/>
            <w:right w:val="none" w:sz="0" w:space="0" w:color="auto"/>
          </w:divBdr>
          <w:divsChild>
            <w:div w:id="926186379">
              <w:marLeft w:val="0"/>
              <w:marRight w:val="0"/>
              <w:marTop w:val="0"/>
              <w:marBottom w:val="0"/>
              <w:divBdr>
                <w:top w:val="none" w:sz="0" w:space="0" w:color="auto"/>
                <w:left w:val="none" w:sz="0" w:space="0" w:color="auto"/>
                <w:bottom w:val="none" w:sz="0" w:space="0" w:color="auto"/>
                <w:right w:val="none" w:sz="0" w:space="0" w:color="auto"/>
              </w:divBdr>
              <w:divsChild>
                <w:div w:id="1384599038">
                  <w:marLeft w:val="0"/>
                  <w:marRight w:val="0"/>
                  <w:marTop w:val="0"/>
                  <w:marBottom w:val="0"/>
                  <w:divBdr>
                    <w:top w:val="none" w:sz="0" w:space="0" w:color="auto"/>
                    <w:left w:val="none" w:sz="0" w:space="0" w:color="auto"/>
                    <w:bottom w:val="none" w:sz="0" w:space="0" w:color="auto"/>
                    <w:right w:val="none" w:sz="0" w:space="0" w:color="auto"/>
                  </w:divBdr>
                  <w:divsChild>
                    <w:div w:id="1068766058">
                      <w:marLeft w:val="0"/>
                      <w:marRight w:val="0"/>
                      <w:marTop w:val="0"/>
                      <w:marBottom w:val="0"/>
                      <w:divBdr>
                        <w:top w:val="none" w:sz="0" w:space="0" w:color="auto"/>
                        <w:left w:val="none" w:sz="0" w:space="0" w:color="auto"/>
                        <w:bottom w:val="none" w:sz="0" w:space="0" w:color="auto"/>
                        <w:right w:val="none" w:sz="0" w:space="0" w:color="auto"/>
                      </w:divBdr>
                      <w:divsChild>
                        <w:div w:id="1186095302">
                          <w:marLeft w:val="0"/>
                          <w:marRight w:val="0"/>
                          <w:marTop w:val="0"/>
                          <w:marBottom w:val="0"/>
                          <w:divBdr>
                            <w:top w:val="none" w:sz="0" w:space="0" w:color="auto"/>
                            <w:left w:val="none" w:sz="0" w:space="0" w:color="auto"/>
                            <w:bottom w:val="none" w:sz="0" w:space="0" w:color="auto"/>
                            <w:right w:val="none" w:sz="0" w:space="0" w:color="auto"/>
                          </w:divBdr>
                          <w:divsChild>
                            <w:div w:id="1933270578">
                              <w:marLeft w:val="0"/>
                              <w:marRight w:val="0"/>
                              <w:marTop w:val="0"/>
                              <w:marBottom w:val="0"/>
                              <w:divBdr>
                                <w:top w:val="none" w:sz="0" w:space="0" w:color="auto"/>
                                <w:left w:val="none" w:sz="0" w:space="0" w:color="auto"/>
                                <w:bottom w:val="none" w:sz="0" w:space="0" w:color="auto"/>
                                <w:right w:val="none" w:sz="0" w:space="0" w:color="auto"/>
                              </w:divBdr>
                              <w:divsChild>
                                <w:div w:id="2035184634">
                                  <w:marLeft w:val="0"/>
                                  <w:marRight w:val="0"/>
                                  <w:marTop w:val="0"/>
                                  <w:marBottom w:val="0"/>
                                  <w:divBdr>
                                    <w:top w:val="none" w:sz="0" w:space="0" w:color="auto"/>
                                    <w:left w:val="none" w:sz="0" w:space="0" w:color="auto"/>
                                    <w:bottom w:val="none" w:sz="0" w:space="0" w:color="auto"/>
                                    <w:right w:val="none" w:sz="0" w:space="0" w:color="auto"/>
                                  </w:divBdr>
                                  <w:divsChild>
                                    <w:div w:id="22437754">
                                      <w:marLeft w:val="0"/>
                                      <w:marRight w:val="0"/>
                                      <w:marTop w:val="0"/>
                                      <w:marBottom w:val="0"/>
                                      <w:divBdr>
                                        <w:top w:val="none" w:sz="0" w:space="0" w:color="auto"/>
                                        <w:left w:val="none" w:sz="0" w:space="0" w:color="auto"/>
                                        <w:bottom w:val="none" w:sz="0" w:space="0" w:color="auto"/>
                                        <w:right w:val="none" w:sz="0" w:space="0" w:color="auto"/>
                                      </w:divBdr>
                                      <w:divsChild>
                                        <w:div w:id="1969824113">
                                          <w:marLeft w:val="0"/>
                                          <w:marRight w:val="0"/>
                                          <w:marTop w:val="0"/>
                                          <w:marBottom w:val="0"/>
                                          <w:divBdr>
                                            <w:top w:val="none" w:sz="0" w:space="0" w:color="auto"/>
                                            <w:left w:val="none" w:sz="0" w:space="0" w:color="auto"/>
                                            <w:bottom w:val="none" w:sz="0" w:space="0" w:color="auto"/>
                                            <w:right w:val="none" w:sz="0" w:space="0" w:color="auto"/>
                                          </w:divBdr>
                                          <w:divsChild>
                                            <w:div w:id="1668896140">
                                              <w:marLeft w:val="0"/>
                                              <w:marRight w:val="0"/>
                                              <w:marTop w:val="0"/>
                                              <w:marBottom w:val="0"/>
                                              <w:divBdr>
                                                <w:top w:val="none" w:sz="0" w:space="0" w:color="auto"/>
                                                <w:left w:val="none" w:sz="0" w:space="0" w:color="auto"/>
                                                <w:bottom w:val="none" w:sz="0" w:space="0" w:color="auto"/>
                                                <w:right w:val="none" w:sz="0" w:space="0" w:color="auto"/>
                                              </w:divBdr>
                                              <w:divsChild>
                                                <w:div w:id="1157184272">
                                                  <w:marLeft w:val="0"/>
                                                  <w:marRight w:val="0"/>
                                                  <w:marTop w:val="0"/>
                                                  <w:marBottom w:val="0"/>
                                                  <w:divBdr>
                                                    <w:top w:val="none" w:sz="0" w:space="0" w:color="auto"/>
                                                    <w:left w:val="none" w:sz="0" w:space="0" w:color="auto"/>
                                                    <w:bottom w:val="none" w:sz="0" w:space="0" w:color="auto"/>
                                                    <w:right w:val="none" w:sz="0" w:space="0" w:color="auto"/>
                                                  </w:divBdr>
                                                  <w:divsChild>
                                                    <w:div w:id="525558729">
                                                      <w:marLeft w:val="0"/>
                                                      <w:marRight w:val="0"/>
                                                      <w:marTop w:val="0"/>
                                                      <w:marBottom w:val="0"/>
                                                      <w:divBdr>
                                                        <w:top w:val="none" w:sz="0" w:space="0" w:color="auto"/>
                                                        <w:left w:val="none" w:sz="0" w:space="0" w:color="auto"/>
                                                        <w:bottom w:val="none" w:sz="0" w:space="0" w:color="auto"/>
                                                        <w:right w:val="none" w:sz="0" w:space="0" w:color="auto"/>
                                                      </w:divBdr>
                                                      <w:divsChild>
                                                        <w:div w:id="2052267144">
                                                          <w:marLeft w:val="0"/>
                                                          <w:marRight w:val="0"/>
                                                          <w:marTop w:val="0"/>
                                                          <w:marBottom w:val="0"/>
                                                          <w:divBdr>
                                                            <w:top w:val="none" w:sz="0" w:space="0" w:color="auto"/>
                                                            <w:left w:val="none" w:sz="0" w:space="0" w:color="auto"/>
                                                            <w:bottom w:val="none" w:sz="0" w:space="0" w:color="auto"/>
                                                            <w:right w:val="none" w:sz="0" w:space="0" w:color="auto"/>
                                                          </w:divBdr>
                                                          <w:divsChild>
                                                            <w:div w:id="1425148875">
                                                              <w:marLeft w:val="0"/>
                                                              <w:marRight w:val="0"/>
                                                              <w:marTop w:val="0"/>
                                                              <w:marBottom w:val="0"/>
                                                              <w:divBdr>
                                                                <w:top w:val="none" w:sz="0" w:space="0" w:color="auto"/>
                                                                <w:left w:val="none" w:sz="0" w:space="0" w:color="auto"/>
                                                                <w:bottom w:val="none" w:sz="0" w:space="0" w:color="auto"/>
                                                                <w:right w:val="none" w:sz="0" w:space="0" w:color="auto"/>
                                                              </w:divBdr>
                                                              <w:divsChild>
                                                                <w:div w:id="1623346644">
                                                                  <w:marLeft w:val="0"/>
                                                                  <w:marRight w:val="0"/>
                                                                  <w:marTop w:val="0"/>
                                                                  <w:marBottom w:val="0"/>
                                                                  <w:divBdr>
                                                                    <w:top w:val="none" w:sz="0" w:space="0" w:color="auto"/>
                                                                    <w:left w:val="none" w:sz="0" w:space="0" w:color="auto"/>
                                                                    <w:bottom w:val="none" w:sz="0" w:space="0" w:color="auto"/>
                                                                    <w:right w:val="none" w:sz="0" w:space="0" w:color="auto"/>
                                                                  </w:divBdr>
                                                                  <w:divsChild>
                                                                    <w:div w:id="805004815">
                                                                      <w:marLeft w:val="0"/>
                                                                      <w:marRight w:val="0"/>
                                                                      <w:marTop w:val="0"/>
                                                                      <w:marBottom w:val="0"/>
                                                                      <w:divBdr>
                                                                        <w:top w:val="single" w:sz="4" w:space="0" w:color="B1BADF"/>
                                                                        <w:left w:val="single" w:sz="4" w:space="0" w:color="B1BADF"/>
                                                                        <w:bottom w:val="single" w:sz="4" w:space="0" w:color="B1BADF"/>
                                                                        <w:right w:val="single" w:sz="4" w:space="0" w:color="B1BADF"/>
                                                                      </w:divBdr>
                                                                      <w:divsChild>
                                                                        <w:div w:id="889346873">
                                                                          <w:marLeft w:val="0"/>
                                                                          <w:marRight w:val="0"/>
                                                                          <w:marTop w:val="0"/>
                                                                          <w:marBottom w:val="0"/>
                                                                          <w:divBdr>
                                                                            <w:top w:val="none" w:sz="0" w:space="0" w:color="auto"/>
                                                                            <w:left w:val="none" w:sz="0" w:space="0" w:color="auto"/>
                                                                            <w:bottom w:val="none" w:sz="0" w:space="0" w:color="auto"/>
                                                                            <w:right w:val="none" w:sz="0" w:space="0" w:color="auto"/>
                                                                          </w:divBdr>
                                                                          <w:divsChild>
                                                                            <w:div w:id="595601045">
                                                                              <w:marLeft w:val="0"/>
                                                                              <w:marRight w:val="0"/>
                                                                              <w:marTop w:val="0"/>
                                                                              <w:marBottom w:val="0"/>
                                                                              <w:divBdr>
                                                                                <w:top w:val="none" w:sz="0" w:space="0" w:color="auto"/>
                                                                                <w:left w:val="none" w:sz="0" w:space="0" w:color="auto"/>
                                                                                <w:bottom w:val="none" w:sz="0" w:space="0" w:color="auto"/>
                                                                                <w:right w:val="none" w:sz="0" w:space="0" w:color="auto"/>
                                                                              </w:divBdr>
                                                                              <w:divsChild>
                                                                                <w:div w:id="1878735997">
                                                                                  <w:marLeft w:val="0"/>
                                                                                  <w:marRight w:val="0"/>
                                                                                  <w:marTop w:val="0"/>
                                                                                  <w:marBottom w:val="0"/>
                                                                                  <w:divBdr>
                                                                                    <w:top w:val="none" w:sz="0" w:space="0" w:color="auto"/>
                                                                                    <w:left w:val="none" w:sz="0" w:space="0" w:color="auto"/>
                                                                                    <w:bottom w:val="none" w:sz="0" w:space="0" w:color="auto"/>
                                                                                    <w:right w:val="none" w:sz="0" w:space="0" w:color="auto"/>
                                                                                  </w:divBdr>
                                                                                  <w:divsChild>
                                                                                    <w:div w:id="234897882">
                                                                                      <w:marLeft w:val="0"/>
                                                                                      <w:marRight w:val="0"/>
                                                                                      <w:marTop w:val="0"/>
                                                                                      <w:marBottom w:val="0"/>
                                                                                      <w:divBdr>
                                                                                        <w:top w:val="none" w:sz="0" w:space="0" w:color="auto"/>
                                                                                        <w:left w:val="none" w:sz="0" w:space="0" w:color="auto"/>
                                                                                        <w:bottom w:val="none" w:sz="0" w:space="0" w:color="auto"/>
                                                                                        <w:right w:val="none" w:sz="0" w:space="0" w:color="auto"/>
                                                                                      </w:divBdr>
                                                                                      <w:divsChild>
                                                                                        <w:div w:id="145634021">
                                                                                          <w:marLeft w:val="0"/>
                                                                                          <w:marRight w:val="0"/>
                                                                                          <w:marTop w:val="0"/>
                                                                                          <w:marBottom w:val="0"/>
                                                                                          <w:divBdr>
                                                                                            <w:top w:val="none" w:sz="0" w:space="0" w:color="auto"/>
                                                                                            <w:left w:val="none" w:sz="0" w:space="0" w:color="auto"/>
                                                                                            <w:bottom w:val="none" w:sz="0" w:space="0" w:color="auto"/>
                                                                                            <w:right w:val="none" w:sz="0" w:space="0" w:color="auto"/>
                                                                                          </w:divBdr>
                                                                                          <w:divsChild>
                                                                                            <w:div w:id="598175145">
                                                                                              <w:marLeft w:val="0"/>
                                                                                              <w:marRight w:val="0"/>
                                                                                              <w:marTop w:val="0"/>
                                                                                              <w:marBottom w:val="0"/>
                                                                                              <w:divBdr>
                                                                                                <w:top w:val="none" w:sz="0" w:space="0" w:color="auto"/>
                                                                                                <w:left w:val="none" w:sz="0" w:space="0" w:color="auto"/>
                                                                                                <w:bottom w:val="none" w:sz="0" w:space="0" w:color="auto"/>
                                                                                                <w:right w:val="none" w:sz="0" w:space="0" w:color="auto"/>
                                                                                              </w:divBdr>
                                                                                              <w:divsChild>
                                                                                                <w:div w:id="785660533">
                                                                                                  <w:marLeft w:val="0"/>
                                                                                                  <w:marRight w:val="0"/>
                                                                                                  <w:marTop w:val="0"/>
                                                                                                  <w:marBottom w:val="0"/>
                                                                                                  <w:divBdr>
                                                                                                    <w:top w:val="none" w:sz="0" w:space="0" w:color="auto"/>
                                                                                                    <w:left w:val="none" w:sz="0" w:space="0" w:color="auto"/>
                                                                                                    <w:bottom w:val="none" w:sz="0" w:space="0" w:color="auto"/>
                                                                                                    <w:right w:val="none" w:sz="0" w:space="0" w:color="auto"/>
                                                                                                  </w:divBdr>
                                                                                                  <w:divsChild>
                                                                                                    <w:div w:id="2046128761">
                                                                                                      <w:marLeft w:val="0"/>
                                                                                                      <w:marRight w:val="0"/>
                                                                                                      <w:marTop w:val="0"/>
                                                                                                      <w:marBottom w:val="0"/>
                                                                                                      <w:divBdr>
                                                                                                        <w:top w:val="none" w:sz="0" w:space="0" w:color="auto"/>
                                                                                                        <w:left w:val="none" w:sz="0" w:space="0" w:color="auto"/>
                                                                                                        <w:bottom w:val="none" w:sz="0" w:space="0" w:color="auto"/>
                                                                                                        <w:right w:val="none" w:sz="0" w:space="0" w:color="auto"/>
                                                                                                      </w:divBdr>
                                                                                                      <w:divsChild>
                                                                                                        <w:div w:id="14501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612711">
      <w:bodyDiv w:val="1"/>
      <w:marLeft w:val="0"/>
      <w:marRight w:val="0"/>
      <w:marTop w:val="0"/>
      <w:marBottom w:val="0"/>
      <w:divBdr>
        <w:top w:val="none" w:sz="0" w:space="0" w:color="auto"/>
        <w:left w:val="none" w:sz="0" w:space="0" w:color="auto"/>
        <w:bottom w:val="none" w:sz="0" w:space="0" w:color="auto"/>
        <w:right w:val="none" w:sz="0" w:space="0" w:color="auto"/>
      </w:divBdr>
    </w:div>
    <w:div w:id="248774859">
      <w:bodyDiv w:val="1"/>
      <w:marLeft w:val="0"/>
      <w:marRight w:val="0"/>
      <w:marTop w:val="0"/>
      <w:marBottom w:val="0"/>
      <w:divBdr>
        <w:top w:val="none" w:sz="0" w:space="0" w:color="auto"/>
        <w:left w:val="none" w:sz="0" w:space="0" w:color="auto"/>
        <w:bottom w:val="none" w:sz="0" w:space="0" w:color="auto"/>
        <w:right w:val="none" w:sz="0" w:space="0" w:color="auto"/>
      </w:divBdr>
    </w:div>
    <w:div w:id="277369950">
      <w:bodyDiv w:val="1"/>
      <w:marLeft w:val="0"/>
      <w:marRight w:val="0"/>
      <w:marTop w:val="0"/>
      <w:marBottom w:val="0"/>
      <w:divBdr>
        <w:top w:val="none" w:sz="0" w:space="0" w:color="auto"/>
        <w:left w:val="none" w:sz="0" w:space="0" w:color="auto"/>
        <w:bottom w:val="none" w:sz="0" w:space="0" w:color="auto"/>
        <w:right w:val="none" w:sz="0" w:space="0" w:color="auto"/>
      </w:divBdr>
    </w:div>
    <w:div w:id="280571002">
      <w:bodyDiv w:val="1"/>
      <w:marLeft w:val="0"/>
      <w:marRight w:val="0"/>
      <w:marTop w:val="0"/>
      <w:marBottom w:val="0"/>
      <w:divBdr>
        <w:top w:val="none" w:sz="0" w:space="0" w:color="auto"/>
        <w:left w:val="none" w:sz="0" w:space="0" w:color="auto"/>
        <w:bottom w:val="none" w:sz="0" w:space="0" w:color="auto"/>
        <w:right w:val="none" w:sz="0" w:space="0" w:color="auto"/>
      </w:divBdr>
    </w:div>
    <w:div w:id="281764032">
      <w:bodyDiv w:val="1"/>
      <w:marLeft w:val="0"/>
      <w:marRight w:val="0"/>
      <w:marTop w:val="0"/>
      <w:marBottom w:val="0"/>
      <w:divBdr>
        <w:top w:val="none" w:sz="0" w:space="0" w:color="auto"/>
        <w:left w:val="none" w:sz="0" w:space="0" w:color="auto"/>
        <w:bottom w:val="none" w:sz="0" w:space="0" w:color="auto"/>
        <w:right w:val="none" w:sz="0" w:space="0" w:color="auto"/>
      </w:divBdr>
    </w:div>
    <w:div w:id="288325157">
      <w:bodyDiv w:val="1"/>
      <w:marLeft w:val="0"/>
      <w:marRight w:val="0"/>
      <w:marTop w:val="0"/>
      <w:marBottom w:val="0"/>
      <w:divBdr>
        <w:top w:val="none" w:sz="0" w:space="0" w:color="auto"/>
        <w:left w:val="none" w:sz="0" w:space="0" w:color="auto"/>
        <w:bottom w:val="none" w:sz="0" w:space="0" w:color="auto"/>
        <w:right w:val="none" w:sz="0" w:space="0" w:color="auto"/>
      </w:divBdr>
    </w:div>
    <w:div w:id="354231464">
      <w:bodyDiv w:val="1"/>
      <w:marLeft w:val="0"/>
      <w:marRight w:val="0"/>
      <w:marTop w:val="0"/>
      <w:marBottom w:val="0"/>
      <w:divBdr>
        <w:top w:val="none" w:sz="0" w:space="0" w:color="auto"/>
        <w:left w:val="none" w:sz="0" w:space="0" w:color="auto"/>
        <w:bottom w:val="none" w:sz="0" w:space="0" w:color="auto"/>
        <w:right w:val="none" w:sz="0" w:space="0" w:color="auto"/>
      </w:divBdr>
    </w:div>
    <w:div w:id="390421963">
      <w:bodyDiv w:val="1"/>
      <w:marLeft w:val="0"/>
      <w:marRight w:val="0"/>
      <w:marTop w:val="0"/>
      <w:marBottom w:val="0"/>
      <w:divBdr>
        <w:top w:val="none" w:sz="0" w:space="0" w:color="auto"/>
        <w:left w:val="none" w:sz="0" w:space="0" w:color="auto"/>
        <w:bottom w:val="none" w:sz="0" w:space="0" w:color="auto"/>
        <w:right w:val="none" w:sz="0" w:space="0" w:color="auto"/>
      </w:divBdr>
    </w:div>
    <w:div w:id="434638244">
      <w:bodyDiv w:val="1"/>
      <w:marLeft w:val="0"/>
      <w:marRight w:val="0"/>
      <w:marTop w:val="0"/>
      <w:marBottom w:val="0"/>
      <w:divBdr>
        <w:top w:val="none" w:sz="0" w:space="0" w:color="auto"/>
        <w:left w:val="none" w:sz="0" w:space="0" w:color="auto"/>
        <w:bottom w:val="none" w:sz="0" w:space="0" w:color="auto"/>
        <w:right w:val="none" w:sz="0" w:space="0" w:color="auto"/>
      </w:divBdr>
      <w:divsChild>
        <w:div w:id="753016671">
          <w:marLeft w:val="288"/>
          <w:marRight w:val="0"/>
          <w:marTop w:val="120"/>
          <w:marBottom w:val="0"/>
          <w:divBdr>
            <w:top w:val="none" w:sz="0" w:space="0" w:color="auto"/>
            <w:left w:val="none" w:sz="0" w:space="0" w:color="auto"/>
            <w:bottom w:val="none" w:sz="0" w:space="0" w:color="auto"/>
            <w:right w:val="none" w:sz="0" w:space="0" w:color="auto"/>
          </w:divBdr>
        </w:div>
        <w:div w:id="435490393">
          <w:marLeft w:val="288"/>
          <w:marRight w:val="0"/>
          <w:marTop w:val="120"/>
          <w:marBottom w:val="0"/>
          <w:divBdr>
            <w:top w:val="none" w:sz="0" w:space="0" w:color="auto"/>
            <w:left w:val="none" w:sz="0" w:space="0" w:color="auto"/>
            <w:bottom w:val="none" w:sz="0" w:space="0" w:color="auto"/>
            <w:right w:val="none" w:sz="0" w:space="0" w:color="auto"/>
          </w:divBdr>
        </w:div>
        <w:div w:id="1299185956">
          <w:marLeft w:val="288"/>
          <w:marRight w:val="0"/>
          <w:marTop w:val="120"/>
          <w:marBottom w:val="0"/>
          <w:divBdr>
            <w:top w:val="none" w:sz="0" w:space="0" w:color="auto"/>
            <w:left w:val="none" w:sz="0" w:space="0" w:color="auto"/>
            <w:bottom w:val="none" w:sz="0" w:space="0" w:color="auto"/>
            <w:right w:val="none" w:sz="0" w:space="0" w:color="auto"/>
          </w:divBdr>
        </w:div>
        <w:div w:id="334038651">
          <w:marLeft w:val="288"/>
          <w:marRight w:val="0"/>
          <w:marTop w:val="120"/>
          <w:marBottom w:val="0"/>
          <w:divBdr>
            <w:top w:val="none" w:sz="0" w:space="0" w:color="auto"/>
            <w:left w:val="none" w:sz="0" w:space="0" w:color="auto"/>
            <w:bottom w:val="none" w:sz="0" w:space="0" w:color="auto"/>
            <w:right w:val="none" w:sz="0" w:space="0" w:color="auto"/>
          </w:divBdr>
        </w:div>
      </w:divsChild>
    </w:div>
    <w:div w:id="471673383">
      <w:bodyDiv w:val="1"/>
      <w:marLeft w:val="0"/>
      <w:marRight w:val="0"/>
      <w:marTop w:val="0"/>
      <w:marBottom w:val="0"/>
      <w:divBdr>
        <w:top w:val="none" w:sz="0" w:space="0" w:color="auto"/>
        <w:left w:val="none" w:sz="0" w:space="0" w:color="auto"/>
        <w:bottom w:val="none" w:sz="0" w:space="0" w:color="auto"/>
        <w:right w:val="none" w:sz="0" w:space="0" w:color="auto"/>
      </w:divBdr>
    </w:div>
    <w:div w:id="475340675">
      <w:bodyDiv w:val="1"/>
      <w:marLeft w:val="0"/>
      <w:marRight w:val="0"/>
      <w:marTop w:val="0"/>
      <w:marBottom w:val="0"/>
      <w:divBdr>
        <w:top w:val="none" w:sz="0" w:space="0" w:color="auto"/>
        <w:left w:val="none" w:sz="0" w:space="0" w:color="auto"/>
        <w:bottom w:val="none" w:sz="0" w:space="0" w:color="auto"/>
        <w:right w:val="none" w:sz="0" w:space="0" w:color="auto"/>
      </w:divBdr>
    </w:div>
    <w:div w:id="504827743">
      <w:bodyDiv w:val="1"/>
      <w:marLeft w:val="0"/>
      <w:marRight w:val="0"/>
      <w:marTop w:val="0"/>
      <w:marBottom w:val="0"/>
      <w:divBdr>
        <w:top w:val="none" w:sz="0" w:space="0" w:color="auto"/>
        <w:left w:val="none" w:sz="0" w:space="0" w:color="auto"/>
        <w:bottom w:val="none" w:sz="0" w:space="0" w:color="auto"/>
        <w:right w:val="none" w:sz="0" w:space="0" w:color="auto"/>
      </w:divBdr>
    </w:div>
    <w:div w:id="505368709">
      <w:bodyDiv w:val="1"/>
      <w:marLeft w:val="0"/>
      <w:marRight w:val="0"/>
      <w:marTop w:val="0"/>
      <w:marBottom w:val="0"/>
      <w:divBdr>
        <w:top w:val="none" w:sz="0" w:space="0" w:color="auto"/>
        <w:left w:val="none" w:sz="0" w:space="0" w:color="auto"/>
        <w:bottom w:val="none" w:sz="0" w:space="0" w:color="auto"/>
        <w:right w:val="none" w:sz="0" w:space="0" w:color="auto"/>
      </w:divBdr>
    </w:div>
    <w:div w:id="595209128">
      <w:bodyDiv w:val="1"/>
      <w:marLeft w:val="0"/>
      <w:marRight w:val="0"/>
      <w:marTop w:val="0"/>
      <w:marBottom w:val="0"/>
      <w:divBdr>
        <w:top w:val="none" w:sz="0" w:space="0" w:color="auto"/>
        <w:left w:val="none" w:sz="0" w:space="0" w:color="auto"/>
        <w:bottom w:val="none" w:sz="0" w:space="0" w:color="auto"/>
        <w:right w:val="none" w:sz="0" w:space="0" w:color="auto"/>
      </w:divBdr>
    </w:div>
    <w:div w:id="665327323">
      <w:bodyDiv w:val="1"/>
      <w:marLeft w:val="0"/>
      <w:marRight w:val="0"/>
      <w:marTop w:val="0"/>
      <w:marBottom w:val="0"/>
      <w:divBdr>
        <w:top w:val="none" w:sz="0" w:space="0" w:color="auto"/>
        <w:left w:val="none" w:sz="0" w:space="0" w:color="auto"/>
        <w:bottom w:val="none" w:sz="0" w:space="0" w:color="auto"/>
        <w:right w:val="none" w:sz="0" w:space="0" w:color="auto"/>
      </w:divBdr>
    </w:div>
    <w:div w:id="703166317">
      <w:bodyDiv w:val="1"/>
      <w:marLeft w:val="0"/>
      <w:marRight w:val="0"/>
      <w:marTop w:val="0"/>
      <w:marBottom w:val="0"/>
      <w:divBdr>
        <w:top w:val="none" w:sz="0" w:space="0" w:color="auto"/>
        <w:left w:val="none" w:sz="0" w:space="0" w:color="auto"/>
        <w:bottom w:val="none" w:sz="0" w:space="0" w:color="auto"/>
        <w:right w:val="none" w:sz="0" w:space="0" w:color="auto"/>
      </w:divBdr>
    </w:div>
    <w:div w:id="706679276">
      <w:bodyDiv w:val="1"/>
      <w:marLeft w:val="0"/>
      <w:marRight w:val="0"/>
      <w:marTop w:val="0"/>
      <w:marBottom w:val="0"/>
      <w:divBdr>
        <w:top w:val="none" w:sz="0" w:space="0" w:color="auto"/>
        <w:left w:val="none" w:sz="0" w:space="0" w:color="auto"/>
        <w:bottom w:val="none" w:sz="0" w:space="0" w:color="auto"/>
        <w:right w:val="none" w:sz="0" w:space="0" w:color="auto"/>
      </w:divBdr>
    </w:div>
    <w:div w:id="738021148">
      <w:bodyDiv w:val="1"/>
      <w:marLeft w:val="0"/>
      <w:marRight w:val="0"/>
      <w:marTop w:val="0"/>
      <w:marBottom w:val="0"/>
      <w:divBdr>
        <w:top w:val="none" w:sz="0" w:space="0" w:color="auto"/>
        <w:left w:val="none" w:sz="0" w:space="0" w:color="auto"/>
        <w:bottom w:val="none" w:sz="0" w:space="0" w:color="auto"/>
        <w:right w:val="none" w:sz="0" w:space="0" w:color="auto"/>
      </w:divBdr>
    </w:div>
    <w:div w:id="779953516">
      <w:bodyDiv w:val="1"/>
      <w:marLeft w:val="0"/>
      <w:marRight w:val="0"/>
      <w:marTop w:val="0"/>
      <w:marBottom w:val="0"/>
      <w:divBdr>
        <w:top w:val="none" w:sz="0" w:space="0" w:color="auto"/>
        <w:left w:val="none" w:sz="0" w:space="0" w:color="auto"/>
        <w:bottom w:val="none" w:sz="0" w:space="0" w:color="auto"/>
        <w:right w:val="none" w:sz="0" w:space="0" w:color="auto"/>
      </w:divBdr>
    </w:div>
    <w:div w:id="834758973">
      <w:bodyDiv w:val="1"/>
      <w:marLeft w:val="0"/>
      <w:marRight w:val="0"/>
      <w:marTop w:val="0"/>
      <w:marBottom w:val="0"/>
      <w:divBdr>
        <w:top w:val="none" w:sz="0" w:space="0" w:color="auto"/>
        <w:left w:val="none" w:sz="0" w:space="0" w:color="auto"/>
        <w:bottom w:val="none" w:sz="0" w:space="0" w:color="auto"/>
        <w:right w:val="none" w:sz="0" w:space="0" w:color="auto"/>
      </w:divBdr>
    </w:div>
    <w:div w:id="929393683">
      <w:bodyDiv w:val="1"/>
      <w:marLeft w:val="0"/>
      <w:marRight w:val="0"/>
      <w:marTop w:val="0"/>
      <w:marBottom w:val="0"/>
      <w:divBdr>
        <w:top w:val="none" w:sz="0" w:space="0" w:color="auto"/>
        <w:left w:val="none" w:sz="0" w:space="0" w:color="auto"/>
        <w:bottom w:val="none" w:sz="0" w:space="0" w:color="auto"/>
        <w:right w:val="none" w:sz="0" w:space="0" w:color="auto"/>
      </w:divBdr>
    </w:div>
    <w:div w:id="931670931">
      <w:bodyDiv w:val="1"/>
      <w:marLeft w:val="0"/>
      <w:marRight w:val="0"/>
      <w:marTop w:val="0"/>
      <w:marBottom w:val="0"/>
      <w:divBdr>
        <w:top w:val="none" w:sz="0" w:space="0" w:color="auto"/>
        <w:left w:val="none" w:sz="0" w:space="0" w:color="auto"/>
        <w:bottom w:val="none" w:sz="0" w:space="0" w:color="auto"/>
        <w:right w:val="none" w:sz="0" w:space="0" w:color="auto"/>
      </w:divBdr>
    </w:div>
    <w:div w:id="953827749">
      <w:bodyDiv w:val="1"/>
      <w:marLeft w:val="0"/>
      <w:marRight w:val="0"/>
      <w:marTop w:val="0"/>
      <w:marBottom w:val="0"/>
      <w:divBdr>
        <w:top w:val="none" w:sz="0" w:space="0" w:color="auto"/>
        <w:left w:val="none" w:sz="0" w:space="0" w:color="auto"/>
        <w:bottom w:val="none" w:sz="0" w:space="0" w:color="auto"/>
        <w:right w:val="none" w:sz="0" w:space="0" w:color="auto"/>
      </w:divBdr>
    </w:div>
    <w:div w:id="981228888">
      <w:bodyDiv w:val="1"/>
      <w:marLeft w:val="0"/>
      <w:marRight w:val="0"/>
      <w:marTop w:val="0"/>
      <w:marBottom w:val="0"/>
      <w:divBdr>
        <w:top w:val="none" w:sz="0" w:space="0" w:color="auto"/>
        <w:left w:val="none" w:sz="0" w:space="0" w:color="auto"/>
        <w:bottom w:val="none" w:sz="0" w:space="0" w:color="auto"/>
        <w:right w:val="none" w:sz="0" w:space="0" w:color="auto"/>
      </w:divBdr>
    </w:div>
    <w:div w:id="1043406169">
      <w:bodyDiv w:val="1"/>
      <w:marLeft w:val="0"/>
      <w:marRight w:val="0"/>
      <w:marTop w:val="0"/>
      <w:marBottom w:val="0"/>
      <w:divBdr>
        <w:top w:val="none" w:sz="0" w:space="0" w:color="auto"/>
        <w:left w:val="none" w:sz="0" w:space="0" w:color="auto"/>
        <w:bottom w:val="none" w:sz="0" w:space="0" w:color="auto"/>
        <w:right w:val="none" w:sz="0" w:space="0" w:color="auto"/>
      </w:divBdr>
    </w:div>
    <w:div w:id="1125850561">
      <w:bodyDiv w:val="1"/>
      <w:marLeft w:val="0"/>
      <w:marRight w:val="0"/>
      <w:marTop w:val="0"/>
      <w:marBottom w:val="0"/>
      <w:divBdr>
        <w:top w:val="none" w:sz="0" w:space="0" w:color="auto"/>
        <w:left w:val="none" w:sz="0" w:space="0" w:color="auto"/>
        <w:bottom w:val="none" w:sz="0" w:space="0" w:color="auto"/>
        <w:right w:val="none" w:sz="0" w:space="0" w:color="auto"/>
      </w:divBdr>
    </w:div>
    <w:div w:id="1131678515">
      <w:bodyDiv w:val="1"/>
      <w:marLeft w:val="0"/>
      <w:marRight w:val="0"/>
      <w:marTop w:val="0"/>
      <w:marBottom w:val="0"/>
      <w:divBdr>
        <w:top w:val="none" w:sz="0" w:space="0" w:color="auto"/>
        <w:left w:val="none" w:sz="0" w:space="0" w:color="auto"/>
        <w:bottom w:val="none" w:sz="0" w:space="0" w:color="auto"/>
        <w:right w:val="none" w:sz="0" w:space="0" w:color="auto"/>
      </w:divBdr>
    </w:div>
    <w:div w:id="1151293077">
      <w:bodyDiv w:val="1"/>
      <w:marLeft w:val="0"/>
      <w:marRight w:val="0"/>
      <w:marTop w:val="0"/>
      <w:marBottom w:val="0"/>
      <w:divBdr>
        <w:top w:val="none" w:sz="0" w:space="0" w:color="auto"/>
        <w:left w:val="none" w:sz="0" w:space="0" w:color="auto"/>
        <w:bottom w:val="none" w:sz="0" w:space="0" w:color="auto"/>
        <w:right w:val="none" w:sz="0" w:space="0" w:color="auto"/>
      </w:divBdr>
    </w:div>
    <w:div w:id="1207572587">
      <w:bodyDiv w:val="1"/>
      <w:marLeft w:val="0"/>
      <w:marRight w:val="0"/>
      <w:marTop w:val="0"/>
      <w:marBottom w:val="0"/>
      <w:divBdr>
        <w:top w:val="none" w:sz="0" w:space="0" w:color="auto"/>
        <w:left w:val="none" w:sz="0" w:space="0" w:color="auto"/>
        <w:bottom w:val="none" w:sz="0" w:space="0" w:color="auto"/>
        <w:right w:val="none" w:sz="0" w:space="0" w:color="auto"/>
      </w:divBdr>
    </w:div>
    <w:div w:id="1214463232">
      <w:bodyDiv w:val="1"/>
      <w:marLeft w:val="0"/>
      <w:marRight w:val="0"/>
      <w:marTop w:val="0"/>
      <w:marBottom w:val="0"/>
      <w:divBdr>
        <w:top w:val="none" w:sz="0" w:space="0" w:color="auto"/>
        <w:left w:val="none" w:sz="0" w:space="0" w:color="auto"/>
        <w:bottom w:val="none" w:sz="0" w:space="0" w:color="auto"/>
        <w:right w:val="none" w:sz="0" w:space="0" w:color="auto"/>
      </w:divBdr>
    </w:div>
    <w:div w:id="1217355125">
      <w:bodyDiv w:val="1"/>
      <w:marLeft w:val="0"/>
      <w:marRight w:val="0"/>
      <w:marTop w:val="0"/>
      <w:marBottom w:val="0"/>
      <w:divBdr>
        <w:top w:val="none" w:sz="0" w:space="0" w:color="auto"/>
        <w:left w:val="none" w:sz="0" w:space="0" w:color="auto"/>
        <w:bottom w:val="none" w:sz="0" w:space="0" w:color="auto"/>
        <w:right w:val="none" w:sz="0" w:space="0" w:color="auto"/>
      </w:divBdr>
    </w:div>
    <w:div w:id="1241136599">
      <w:bodyDiv w:val="1"/>
      <w:marLeft w:val="0"/>
      <w:marRight w:val="0"/>
      <w:marTop w:val="0"/>
      <w:marBottom w:val="0"/>
      <w:divBdr>
        <w:top w:val="none" w:sz="0" w:space="0" w:color="auto"/>
        <w:left w:val="none" w:sz="0" w:space="0" w:color="auto"/>
        <w:bottom w:val="none" w:sz="0" w:space="0" w:color="auto"/>
        <w:right w:val="none" w:sz="0" w:space="0" w:color="auto"/>
      </w:divBdr>
      <w:divsChild>
        <w:div w:id="757024108">
          <w:marLeft w:val="288"/>
          <w:marRight w:val="0"/>
          <w:marTop w:val="80"/>
          <w:marBottom w:val="0"/>
          <w:divBdr>
            <w:top w:val="none" w:sz="0" w:space="0" w:color="auto"/>
            <w:left w:val="none" w:sz="0" w:space="0" w:color="auto"/>
            <w:bottom w:val="none" w:sz="0" w:space="0" w:color="auto"/>
            <w:right w:val="none" w:sz="0" w:space="0" w:color="auto"/>
          </w:divBdr>
        </w:div>
        <w:div w:id="111873530">
          <w:marLeft w:val="288"/>
          <w:marRight w:val="0"/>
          <w:marTop w:val="80"/>
          <w:marBottom w:val="0"/>
          <w:divBdr>
            <w:top w:val="none" w:sz="0" w:space="0" w:color="auto"/>
            <w:left w:val="none" w:sz="0" w:space="0" w:color="auto"/>
            <w:bottom w:val="none" w:sz="0" w:space="0" w:color="auto"/>
            <w:right w:val="none" w:sz="0" w:space="0" w:color="auto"/>
          </w:divBdr>
        </w:div>
        <w:div w:id="1267808462">
          <w:marLeft w:val="288"/>
          <w:marRight w:val="0"/>
          <w:marTop w:val="80"/>
          <w:marBottom w:val="0"/>
          <w:divBdr>
            <w:top w:val="none" w:sz="0" w:space="0" w:color="auto"/>
            <w:left w:val="none" w:sz="0" w:space="0" w:color="auto"/>
            <w:bottom w:val="none" w:sz="0" w:space="0" w:color="auto"/>
            <w:right w:val="none" w:sz="0" w:space="0" w:color="auto"/>
          </w:divBdr>
        </w:div>
      </w:divsChild>
    </w:div>
    <w:div w:id="1283027216">
      <w:bodyDiv w:val="1"/>
      <w:marLeft w:val="0"/>
      <w:marRight w:val="0"/>
      <w:marTop w:val="0"/>
      <w:marBottom w:val="0"/>
      <w:divBdr>
        <w:top w:val="none" w:sz="0" w:space="0" w:color="auto"/>
        <w:left w:val="none" w:sz="0" w:space="0" w:color="auto"/>
        <w:bottom w:val="none" w:sz="0" w:space="0" w:color="auto"/>
        <w:right w:val="none" w:sz="0" w:space="0" w:color="auto"/>
      </w:divBdr>
    </w:div>
    <w:div w:id="1359820027">
      <w:bodyDiv w:val="1"/>
      <w:marLeft w:val="0"/>
      <w:marRight w:val="0"/>
      <w:marTop w:val="0"/>
      <w:marBottom w:val="0"/>
      <w:divBdr>
        <w:top w:val="none" w:sz="0" w:space="0" w:color="auto"/>
        <w:left w:val="none" w:sz="0" w:space="0" w:color="auto"/>
        <w:bottom w:val="none" w:sz="0" w:space="0" w:color="auto"/>
        <w:right w:val="none" w:sz="0" w:space="0" w:color="auto"/>
      </w:divBdr>
    </w:div>
    <w:div w:id="1366255692">
      <w:bodyDiv w:val="1"/>
      <w:marLeft w:val="0"/>
      <w:marRight w:val="0"/>
      <w:marTop w:val="0"/>
      <w:marBottom w:val="0"/>
      <w:divBdr>
        <w:top w:val="none" w:sz="0" w:space="0" w:color="auto"/>
        <w:left w:val="none" w:sz="0" w:space="0" w:color="auto"/>
        <w:bottom w:val="none" w:sz="0" w:space="0" w:color="auto"/>
        <w:right w:val="none" w:sz="0" w:space="0" w:color="auto"/>
      </w:divBdr>
    </w:div>
    <w:div w:id="1415316672">
      <w:bodyDiv w:val="1"/>
      <w:marLeft w:val="0"/>
      <w:marRight w:val="0"/>
      <w:marTop w:val="0"/>
      <w:marBottom w:val="0"/>
      <w:divBdr>
        <w:top w:val="none" w:sz="0" w:space="0" w:color="auto"/>
        <w:left w:val="none" w:sz="0" w:space="0" w:color="auto"/>
        <w:bottom w:val="none" w:sz="0" w:space="0" w:color="auto"/>
        <w:right w:val="none" w:sz="0" w:space="0" w:color="auto"/>
      </w:divBdr>
    </w:div>
    <w:div w:id="1509714820">
      <w:bodyDiv w:val="1"/>
      <w:marLeft w:val="0"/>
      <w:marRight w:val="0"/>
      <w:marTop w:val="0"/>
      <w:marBottom w:val="0"/>
      <w:divBdr>
        <w:top w:val="none" w:sz="0" w:space="0" w:color="auto"/>
        <w:left w:val="none" w:sz="0" w:space="0" w:color="auto"/>
        <w:bottom w:val="none" w:sz="0" w:space="0" w:color="auto"/>
        <w:right w:val="none" w:sz="0" w:space="0" w:color="auto"/>
      </w:divBdr>
    </w:div>
    <w:div w:id="1522476966">
      <w:bodyDiv w:val="1"/>
      <w:marLeft w:val="0"/>
      <w:marRight w:val="0"/>
      <w:marTop w:val="0"/>
      <w:marBottom w:val="0"/>
      <w:divBdr>
        <w:top w:val="none" w:sz="0" w:space="0" w:color="auto"/>
        <w:left w:val="none" w:sz="0" w:space="0" w:color="auto"/>
        <w:bottom w:val="none" w:sz="0" w:space="0" w:color="auto"/>
        <w:right w:val="none" w:sz="0" w:space="0" w:color="auto"/>
      </w:divBdr>
    </w:div>
    <w:div w:id="1567952810">
      <w:bodyDiv w:val="1"/>
      <w:marLeft w:val="0"/>
      <w:marRight w:val="0"/>
      <w:marTop w:val="0"/>
      <w:marBottom w:val="0"/>
      <w:divBdr>
        <w:top w:val="none" w:sz="0" w:space="0" w:color="auto"/>
        <w:left w:val="none" w:sz="0" w:space="0" w:color="auto"/>
        <w:bottom w:val="none" w:sz="0" w:space="0" w:color="auto"/>
        <w:right w:val="none" w:sz="0" w:space="0" w:color="auto"/>
      </w:divBdr>
    </w:div>
    <w:div w:id="1605725884">
      <w:bodyDiv w:val="1"/>
      <w:marLeft w:val="0"/>
      <w:marRight w:val="0"/>
      <w:marTop w:val="0"/>
      <w:marBottom w:val="0"/>
      <w:divBdr>
        <w:top w:val="none" w:sz="0" w:space="0" w:color="auto"/>
        <w:left w:val="none" w:sz="0" w:space="0" w:color="auto"/>
        <w:bottom w:val="none" w:sz="0" w:space="0" w:color="auto"/>
        <w:right w:val="none" w:sz="0" w:space="0" w:color="auto"/>
      </w:divBdr>
      <w:divsChild>
        <w:div w:id="1862551750">
          <w:marLeft w:val="432"/>
          <w:marRight w:val="0"/>
          <w:marTop w:val="120"/>
          <w:marBottom w:val="0"/>
          <w:divBdr>
            <w:top w:val="none" w:sz="0" w:space="0" w:color="auto"/>
            <w:left w:val="none" w:sz="0" w:space="0" w:color="auto"/>
            <w:bottom w:val="none" w:sz="0" w:space="0" w:color="auto"/>
            <w:right w:val="none" w:sz="0" w:space="0" w:color="auto"/>
          </w:divBdr>
        </w:div>
        <w:div w:id="1766489060">
          <w:marLeft w:val="432"/>
          <w:marRight w:val="0"/>
          <w:marTop w:val="120"/>
          <w:marBottom w:val="0"/>
          <w:divBdr>
            <w:top w:val="none" w:sz="0" w:space="0" w:color="auto"/>
            <w:left w:val="none" w:sz="0" w:space="0" w:color="auto"/>
            <w:bottom w:val="none" w:sz="0" w:space="0" w:color="auto"/>
            <w:right w:val="none" w:sz="0" w:space="0" w:color="auto"/>
          </w:divBdr>
        </w:div>
        <w:div w:id="1944923804">
          <w:marLeft w:val="432"/>
          <w:marRight w:val="0"/>
          <w:marTop w:val="120"/>
          <w:marBottom w:val="0"/>
          <w:divBdr>
            <w:top w:val="none" w:sz="0" w:space="0" w:color="auto"/>
            <w:left w:val="none" w:sz="0" w:space="0" w:color="auto"/>
            <w:bottom w:val="none" w:sz="0" w:space="0" w:color="auto"/>
            <w:right w:val="none" w:sz="0" w:space="0" w:color="auto"/>
          </w:divBdr>
        </w:div>
        <w:div w:id="509834381">
          <w:marLeft w:val="432"/>
          <w:marRight w:val="0"/>
          <w:marTop w:val="120"/>
          <w:marBottom w:val="0"/>
          <w:divBdr>
            <w:top w:val="none" w:sz="0" w:space="0" w:color="auto"/>
            <w:left w:val="none" w:sz="0" w:space="0" w:color="auto"/>
            <w:bottom w:val="none" w:sz="0" w:space="0" w:color="auto"/>
            <w:right w:val="none" w:sz="0" w:space="0" w:color="auto"/>
          </w:divBdr>
        </w:div>
        <w:div w:id="1589997333">
          <w:marLeft w:val="432"/>
          <w:marRight w:val="0"/>
          <w:marTop w:val="120"/>
          <w:marBottom w:val="0"/>
          <w:divBdr>
            <w:top w:val="none" w:sz="0" w:space="0" w:color="auto"/>
            <w:left w:val="none" w:sz="0" w:space="0" w:color="auto"/>
            <w:bottom w:val="none" w:sz="0" w:space="0" w:color="auto"/>
            <w:right w:val="none" w:sz="0" w:space="0" w:color="auto"/>
          </w:divBdr>
        </w:div>
        <w:div w:id="362898385">
          <w:marLeft w:val="432"/>
          <w:marRight w:val="0"/>
          <w:marTop w:val="120"/>
          <w:marBottom w:val="0"/>
          <w:divBdr>
            <w:top w:val="none" w:sz="0" w:space="0" w:color="auto"/>
            <w:left w:val="none" w:sz="0" w:space="0" w:color="auto"/>
            <w:bottom w:val="none" w:sz="0" w:space="0" w:color="auto"/>
            <w:right w:val="none" w:sz="0" w:space="0" w:color="auto"/>
          </w:divBdr>
        </w:div>
      </w:divsChild>
    </w:div>
    <w:div w:id="1622030894">
      <w:bodyDiv w:val="1"/>
      <w:marLeft w:val="0"/>
      <w:marRight w:val="0"/>
      <w:marTop w:val="0"/>
      <w:marBottom w:val="0"/>
      <w:divBdr>
        <w:top w:val="none" w:sz="0" w:space="0" w:color="auto"/>
        <w:left w:val="none" w:sz="0" w:space="0" w:color="auto"/>
        <w:bottom w:val="none" w:sz="0" w:space="0" w:color="auto"/>
        <w:right w:val="none" w:sz="0" w:space="0" w:color="auto"/>
      </w:divBdr>
    </w:div>
    <w:div w:id="1668284893">
      <w:bodyDiv w:val="1"/>
      <w:marLeft w:val="0"/>
      <w:marRight w:val="0"/>
      <w:marTop w:val="0"/>
      <w:marBottom w:val="0"/>
      <w:divBdr>
        <w:top w:val="none" w:sz="0" w:space="0" w:color="auto"/>
        <w:left w:val="none" w:sz="0" w:space="0" w:color="auto"/>
        <w:bottom w:val="none" w:sz="0" w:space="0" w:color="auto"/>
        <w:right w:val="none" w:sz="0" w:space="0" w:color="auto"/>
      </w:divBdr>
    </w:div>
    <w:div w:id="1678573776">
      <w:bodyDiv w:val="1"/>
      <w:marLeft w:val="0"/>
      <w:marRight w:val="0"/>
      <w:marTop w:val="0"/>
      <w:marBottom w:val="0"/>
      <w:divBdr>
        <w:top w:val="none" w:sz="0" w:space="0" w:color="auto"/>
        <w:left w:val="none" w:sz="0" w:space="0" w:color="auto"/>
        <w:bottom w:val="none" w:sz="0" w:space="0" w:color="auto"/>
        <w:right w:val="none" w:sz="0" w:space="0" w:color="auto"/>
      </w:divBdr>
    </w:div>
    <w:div w:id="1682316914">
      <w:bodyDiv w:val="1"/>
      <w:marLeft w:val="0"/>
      <w:marRight w:val="0"/>
      <w:marTop w:val="0"/>
      <w:marBottom w:val="0"/>
      <w:divBdr>
        <w:top w:val="none" w:sz="0" w:space="0" w:color="auto"/>
        <w:left w:val="none" w:sz="0" w:space="0" w:color="auto"/>
        <w:bottom w:val="none" w:sz="0" w:space="0" w:color="auto"/>
        <w:right w:val="none" w:sz="0" w:space="0" w:color="auto"/>
      </w:divBdr>
    </w:div>
    <w:div w:id="1759905126">
      <w:bodyDiv w:val="1"/>
      <w:marLeft w:val="0"/>
      <w:marRight w:val="0"/>
      <w:marTop w:val="0"/>
      <w:marBottom w:val="0"/>
      <w:divBdr>
        <w:top w:val="none" w:sz="0" w:space="0" w:color="auto"/>
        <w:left w:val="none" w:sz="0" w:space="0" w:color="auto"/>
        <w:bottom w:val="none" w:sz="0" w:space="0" w:color="auto"/>
        <w:right w:val="none" w:sz="0" w:space="0" w:color="auto"/>
      </w:divBdr>
      <w:divsChild>
        <w:div w:id="1202668065">
          <w:marLeft w:val="288"/>
          <w:marRight w:val="0"/>
          <w:marTop w:val="120"/>
          <w:marBottom w:val="120"/>
          <w:divBdr>
            <w:top w:val="none" w:sz="0" w:space="0" w:color="auto"/>
            <w:left w:val="none" w:sz="0" w:space="0" w:color="auto"/>
            <w:bottom w:val="none" w:sz="0" w:space="0" w:color="auto"/>
            <w:right w:val="none" w:sz="0" w:space="0" w:color="auto"/>
          </w:divBdr>
        </w:div>
        <w:div w:id="2095396867">
          <w:marLeft w:val="288"/>
          <w:marRight w:val="0"/>
          <w:marTop w:val="120"/>
          <w:marBottom w:val="120"/>
          <w:divBdr>
            <w:top w:val="none" w:sz="0" w:space="0" w:color="auto"/>
            <w:left w:val="none" w:sz="0" w:space="0" w:color="auto"/>
            <w:bottom w:val="none" w:sz="0" w:space="0" w:color="auto"/>
            <w:right w:val="none" w:sz="0" w:space="0" w:color="auto"/>
          </w:divBdr>
        </w:div>
      </w:divsChild>
    </w:div>
    <w:div w:id="1763604732">
      <w:bodyDiv w:val="1"/>
      <w:marLeft w:val="0"/>
      <w:marRight w:val="0"/>
      <w:marTop w:val="0"/>
      <w:marBottom w:val="0"/>
      <w:divBdr>
        <w:top w:val="none" w:sz="0" w:space="0" w:color="auto"/>
        <w:left w:val="none" w:sz="0" w:space="0" w:color="auto"/>
        <w:bottom w:val="none" w:sz="0" w:space="0" w:color="auto"/>
        <w:right w:val="none" w:sz="0" w:space="0" w:color="auto"/>
      </w:divBdr>
    </w:div>
    <w:div w:id="1785464011">
      <w:bodyDiv w:val="1"/>
      <w:marLeft w:val="0"/>
      <w:marRight w:val="0"/>
      <w:marTop w:val="0"/>
      <w:marBottom w:val="0"/>
      <w:divBdr>
        <w:top w:val="none" w:sz="0" w:space="0" w:color="auto"/>
        <w:left w:val="none" w:sz="0" w:space="0" w:color="auto"/>
        <w:bottom w:val="none" w:sz="0" w:space="0" w:color="auto"/>
        <w:right w:val="none" w:sz="0" w:space="0" w:color="auto"/>
      </w:divBdr>
    </w:div>
    <w:div w:id="1797405649">
      <w:bodyDiv w:val="1"/>
      <w:marLeft w:val="0"/>
      <w:marRight w:val="0"/>
      <w:marTop w:val="0"/>
      <w:marBottom w:val="0"/>
      <w:divBdr>
        <w:top w:val="none" w:sz="0" w:space="0" w:color="auto"/>
        <w:left w:val="none" w:sz="0" w:space="0" w:color="auto"/>
        <w:bottom w:val="none" w:sz="0" w:space="0" w:color="auto"/>
        <w:right w:val="none" w:sz="0" w:space="0" w:color="auto"/>
      </w:divBdr>
    </w:div>
    <w:div w:id="1802845451">
      <w:bodyDiv w:val="1"/>
      <w:marLeft w:val="0"/>
      <w:marRight w:val="0"/>
      <w:marTop w:val="0"/>
      <w:marBottom w:val="0"/>
      <w:divBdr>
        <w:top w:val="none" w:sz="0" w:space="0" w:color="auto"/>
        <w:left w:val="none" w:sz="0" w:space="0" w:color="auto"/>
        <w:bottom w:val="none" w:sz="0" w:space="0" w:color="auto"/>
        <w:right w:val="none" w:sz="0" w:space="0" w:color="auto"/>
      </w:divBdr>
    </w:div>
    <w:div w:id="1807627106">
      <w:bodyDiv w:val="1"/>
      <w:marLeft w:val="0"/>
      <w:marRight w:val="0"/>
      <w:marTop w:val="0"/>
      <w:marBottom w:val="0"/>
      <w:divBdr>
        <w:top w:val="none" w:sz="0" w:space="0" w:color="auto"/>
        <w:left w:val="none" w:sz="0" w:space="0" w:color="auto"/>
        <w:bottom w:val="none" w:sz="0" w:space="0" w:color="auto"/>
        <w:right w:val="none" w:sz="0" w:space="0" w:color="auto"/>
      </w:divBdr>
    </w:div>
    <w:div w:id="1845128158">
      <w:bodyDiv w:val="1"/>
      <w:marLeft w:val="0"/>
      <w:marRight w:val="0"/>
      <w:marTop w:val="0"/>
      <w:marBottom w:val="0"/>
      <w:divBdr>
        <w:top w:val="none" w:sz="0" w:space="0" w:color="auto"/>
        <w:left w:val="none" w:sz="0" w:space="0" w:color="auto"/>
        <w:bottom w:val="none" w:sz="0" w:space="0" w:color="auto"/>
        <w:right w:val="none" w:sz="0" w:space="0" w:color="auto"/>
      </w:divBdr>
    </w:div>
    <w:div w:id="1916166963">
      <w:bodyDiv w:val="1"/>
      <w:marLeft w:val="0"/>
      <w:marRight w:val="0"/>
      <w:marTop w:val="0"/>
      <w:marBottom w:val="0"/>
      <w:divBdr>
        <w:top w:val="none" w:sz="0" w:space="0" w:color="auto"/>
        <w:left w:val="none" w:sz="0" w:space="0" w:color="auto"/>
        <w:bottom w:val="none" w:sz="0" w:space="0" w:color="auto"/>
        <w:right w:val="none" w:sz="0" w:space="0" w:color="auto"/>
      </w:divBdr>
    </w:div>
    <w:div w:id="1924951541">
      <w:bodyDiv w:val="1"/>
      <w:marLeft w:val="0"/>
      <w:marRight w:val="0"/>
      <w:marTop w:val="0"/>
      <w:marBottom w:val="0"/>
      <w:divBdr>
        <w:top w:val="none" w:sz="0" w:space="0" w:color="auto"/>
        <w:left w:val="none" w:sz="0" w:space="0" w:color="auto"/>
        <w:bottom w:val="none" w:sz="0" w:space="0" w:color="auto"/>
        <w:right w:val="none" w:sz="0" w:space="0" w:color="auto"/>
      </w:divBdr>
    </w:div>
    <w:div w:id="1961953143">
      <w:bodyDiv w:val="1"/>
      <w:marLeft w:val="0"/>
      <w:marRight w:val="0"/>
      <w:marTop w:val="0"/>
      <w:marBottom w:val="0"/>
      <w:divBdr>
        <w:top w:val="none" w:sz="0" w:space="0" w:color="auto"/>
        <w:left w:val="none" w:sz="0" w:space="0" w:color="auto"/>
        <w:bottom w:val="none" w:sz="0" w:space="0" w:color="auto"/>
        <w:right w:val="none" w:sz="0" w:space="0" w:color="auto"/>
      </w:divBdr>
    </w:div>
    <w:div w:id="1982802839">
      <w:bodyDiv w:val="1"/>
      <w:marLeft w:val="0"/>
      <w:marRight w:val="0"/>
      <w:marTop w:val="0"/>
      <w:marBottom w:val="0"/>
      <w:divBdr>
        <w:top w:val="none" w:sz="0" w:space="0" w:color="auto"/>
        <w:left w:val="none" w:sz="0" w:space="0" w:color="auto"/>
        <w:bottom w:val="none" w:sz="0" w:space="0" w:color="auto"/>
        <w:right w:val="none" w:sz="0" w:space="0" w:color="auto"/>
      </w:divBdr>
      <w:divsChild>
        <w:div w:id="1640837148">
          <w:marLeft w:val="446"/>
          <w:marRight w:val="0"/>
          <w:marTop w:val="120"/>
          <w:marBottom w:val="120"/>
          <w:divBdr>
            <w:top w:val="none" w:sz="0" w:space="0" w:color="auto"/>
            <w:left w:val="none" w:sz="0" w:space="0" w:color="auto"/>
            <w:bottom w:val="none" w:sz="0" w:space="0" w:color="auto"/>
            <w:right w:val="none" w:sz="0" w:space="0" w:color="auto"/>
          </w:divBdr>
        </w:div>
        <w:div w:id="2038265649">
          <w:marLeft w:val="446"/>
          <w:marRight w:val="0"/>
          <w:marTop w:val="120"/>
          <w:marBottom w:val="120"/>
          <w:divBdr>
            <w:top w:val="none" w:sz="0" w:space="0" w:color="auto"/>
            <w:left w:val="none" w:sz="0" w:space="0" w:color="auto"/>
            <w:bottom w:val="none" w:sz="0" w:space="0" w:color="auto"/>
            <w:right w:val="none" w:sz="0" w:space="0" w:color="auto"/>
          </w:divBdr>
        </w:div>
        <w:div w:id="1910072450">
          <w:marLeft w:val="446"/>
          <w:marRight w:val="0"/>
          <w:marTop w:val="120"/>
          <w:marBottom w:val="120"/>
          <w:divBdr>
            <w:top w:val="none" w:sz="0" w:space="0" w:color="auto"/>
            <w:left w:val="none" w:sz="0" w:space="0" w:color="auto"/>
            <w:bottom w:val="none" w:sz="0" w:space="0" w:color="auto"/>
            <w:right w:val="none" w:sz="0" w:space="0" w:color="auto"/>
          </w:divBdr>
        </w:div>
      </w:divsChild>
    </w:div>
    <w:div w:id="2014188302">
      <w:bodyDiv w:val="1"/>
      <w:marLeft w:val="0"/>
      <w:marRight w:val="0"/>
      <w:marTop w:val="0"/>
      <w:marBottom w:val="0"/>
      <w:divBdr>
        <w:top w:val="none" w:sz="0" w:space="0" w:color="auto"/>
        <w:left w:val="none" w:sz="0" w:space="0" w:color="auto"/>
        <w:bottom w:val="none" w:sz="0" w:space="0" w:color="auto"/>
        <w:right w:val="none" w:sz="0" w:space="0" w:color="auto"/>
      </w:divBdr>
    </w:div>
    <w:div w:id="2027442578">
      <w:bodyDiv w:val="1"/>
      <w:marLeft w:val="0"/>
      <w:marRight w:val="0"/>
      <w:marTop w:val="0"/>
      <w:marBottom w:val="0"/>
      <w:divBdr>
        <w:top w:val="none" w:sz="0" w:space="0" w:color="auto"/>
        <w:left w:val="none" w:sz="0" w:space="0" w:color="auto"/>
        <w:bottom w:val="none" w:sz="0" w:space="0" w:color="auto"/>
        <w:right w:val="none" w:sz="0" w:space="0" w:color="auto"/>
      </w:divBdr>
    </w:div>
    <w:div w:id="2065594790">
      <w:bodyDiv w:val="1"/>
      <w:marLeft w:val="0"/>
      <w:marRight w:val="0"/>
      <w:marTop w:val="0"/>
      <w:marBottom w:val="0"/>
      <w:divBdr>
        <w:top w:val="none" w:sz="0" w:space="0" w:color="auto"/>
        <w:left w:val="none" w:sz="0" w:space="0" w:color="auto"/>
        <w:bottom w:val="none" w:sz="0" w:space="0" w:color="auto"/>
        <w:right w:val="none" w:sz="0" w:space="0" w:color="auto"/>
      </w:divBdr>
    </w:div>
    <w:div w:id="2070030862">
      <w:bodyDiv w:val="1"/>
      <w:marLeft w:val="0"/>
      <w:marRight w:val="0"/>
      <w:marTop w:val="0"/>
      <w:marBottom w:val="0"/>
      <w:divBdr>
        <w:top w:val="none" w:sz="0" w:space="0" w:color="auto"/>
        <w:left w:val="none" w:sz="0" w:space="0" w:color="auto"/>
        <w:bottom w:val="none" w:sz="0" w:space="0" w:color="auto"/>
        <w:right w:val="none" w:sz="0" w:space="0" w:color="auto"/>
      </w:divBdr>
    </w:div>
    <w:div w:id="21218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nhvr.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nhvr.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VR">
      <a:dk1>
        <a:sysClr val="windowText" lastClr="000000"/>
      </a:dk1>
      <a:lt1>
        <a:sysClr val="window" lastClr="FFFFFF"/>
      </a:lt1>
      <a:dk2>
        <a:srgbClr val="0F2D52"/>
      </a:dk2>
      <a:lt2>
        <a:srgbClr val="43849D"/>
      </a:lt2>
      <a:accent1>
        <a:srgbClr val="4A9B98"/>
      </a:accent1>
      <a:accent2>
        <a:srgbClr val="67A7CC"/>
      </a:accent2>
      <a:accent3>
        <a:srgbClr val="262626"/>
      </a:accent3>
      <a:accent4>
        <a:srgbClr val="B4C4D1"/>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2023-07-07T00:00:00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634E4363C1CD478936BF88292D2A51" ma:contentTypeVersion="2" ma:contentTypeDescription="Create a new document." ma:contentTypeScope="" ma:versionID="ab60dd6083a6b5b26a2dc60372cdd88d">
  <xsd:schema xmlns:xsd="http://www.w3.org/2001/XMLSchema" xmlns:xs="http://www.w3.org/2001/XMLSchema" xmlns:p="http://schemas.microsoft.com/office/2006/metadata/properties" xmlns:ns1="http://schemas.microsoft.com/sharepoint/v3" xmlns:ns2="60025488-e90d-4bcb-a48d-dbe94326f80f" targetNamespace="http://schemas.microsoft.com/office/2006/metadata/properties" ma:root="true" ma:fieldsID="57cdb45975672581bbe42c52e588ec3d" ns1:_="" ns2:_="">
    <xsd:import namespace="http://schemas.microsoft.com/sharepoint/v3"/>
    <xsd:import namespace="60025488-e90d-4bcb-a48d-dbe94326f80f"/>
    <xsd:element name="properties">
      <xsd:complexType>
        <xsd:sequence>
          <xsd:element name="documentManagement">
            <xsd:complexType>
              <xsd:all>
                <xsd:element ref="ns1:PublishingStartDate" minOccurs="0"/>
                <xsd:element ref="ns1:PublishingExpirationDate" minOccurs="0"/>
                <xsd:element ref="ns2:Sta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025488-e90d-4bcb-a48d-dbe94326f80f" elementFormDefault="qualified">
    <xsd:import namespace="http://schemas.microsoft.com/office/2006/documentManagement/types"/>
    <xsd:import namespace="http://schemas.microsoft.com/office/infopath/2007/PartnerControls"/>
    <xsd:element name="Start" ma:index="10" nillable="true" ma:displayName="Start" ma:format="DateOnly" ma:internalName="Star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Start xmlns="60025488-e90d-4bcb-a48d-dbe94326f80f" xsi:nil="true"/>
    <PublishingExpirationDate xmlns="http://schemas.microsoft.com/sharepoint/v3" xsi:nil="true"/>
    <PublishingStartDate xmlns="http://schemas.microsoft.com/sharepoint/v3" xsi:nil="true"/>
  </documentManagement>
</p:properties>
</file>

<file path=customXml/item6.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B7ECA7-1E7A-4389-86ED-D6E82D048637}">
  <ds:schemaRefs>
    <ds:schemaRef ds:uri="http://schemas.microsoft.com/sharepoint/v3/contenttype/forms"/>
  </ds:schemaRefs>
</ds:datastoreItem>
</file>

<file path=customXml/itemProps3.xml><?xml version="1.0" encoding="utf-8"?>
<ds:datastoreItem xmlns:ds="http://schemas.openxmlformats.org/officeDocument/2006/customXml" ds:itemID="{A45FA43E-F04C-476B-A35B-7A5635277EC8}">
  <ds:schemaRefs>
    <ds:schemaRef ds:uri="http://schemas.openxmlformats.org/officeDocument/2006/bibliography"/>
  </ds:schemaRefs>
</ds:datastoreItem>
</file>

<file path=customXml/itemProps4.xml><?xml version="1.0" encoding="utf-8"?>
<ds:datastoreItem xmlns:ds="http://schemas.openxmlformats.org/officeDocument/2006/customXml" ds:itemID="{5015B76A-F418-49E1-9EF1-CA0F132E1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025488-e90d-4bcb-a48d-dbe94326f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9E2806-E669-42F1-BFBF-81EEC1AFC41F}">
  <ds:schemaRefs>
    <ds:schemaRef ds:uri="http://schemas.microsoft.com/office/2006/metadata/properties"/>
    <ds:schemaRef ds:uri="60025488-e90d-4bcb-a48d-dbe94326f80f"/>
    <ds:schemaRef ds:uri="http://schemas.microsoft.com/sharepoint/v3"/>
  </ds:schemaRefs>
</ds:datastoreItem>
</file>

<file path=customXml/itemProps6.xml><?xml version="1.0" encoding="utf-8"?>
<ds:datastoreItem xmlns:ds="http://schemas.openxmlformats.org/officeDocument/2006/customXml" ds:itemID="{C52F9BA8-D99A-49EF-B29F-184BC621415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5501</Words>
  <Characters>31362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NHVAS Maintenance Management Audit Matrix</vt:lpstr>
    </vt:vector>
  </TitlesOfParts>
  <Company>Origin</Company>
  <LinksUpToDate>false</LinksUpToDate>
  <CharactersWithSpaces>36790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NHVAS Maintenance Management Audit Matrix</dc:title>
  <dc:subject>[Subject]</dc:subject>
  <dc:creator>NHVR</dc:creator>
  <cp:lastModifiedBy>Wayne Whitmore</cp:lastModifiedBy>
  <cp:revision>4</cp:revision>
  <cp:lastPrinted>2017-11-30T08:25:00Z</cp:lastPrinted>
  <dcterms:created xsi:type="dcterms:W3CDTF">2023-07-03T01:39:00Z</dcterms:created>
  <dcterms:modified xsi:type="dcterms:W3CDTF">2023-07-03T03:09:00Z</dcterms:modified>
  <cp:contentStatus>Version 2.1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0x01010031634E4363C1CD478936BF88292D2A51</vt:lpwstr>
  </property>
</Properties>
</file>